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C15E77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C15E77" w:rsidRDefault="00C15E77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C15E77" w:rsidRDefault="00C15E77">
            <w:pPr>
              <w:pStyle w:val="ConsPlusNormal"/>
              <w:jc w:val="right"/>
              <w:outlineLvl w:val="0"/>
            </w:pPr>
            <w:r>
              <w:t>N 126-оз</w:t>
            </w:r>
          </w:p>
        </w:tc>
      </w:tr>
    </w:tbl>
    <w:p w:rsidR="00C15E77" w:rsidRDefault="00C15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E77" w:rsidRDefault="00C15E77">
      <w:pPr>
        <w:pStyle w:val="ConsPlusNormal"/>
        <w:jc w:val="center"/>
      </w:pPr>
    </w:p>
    <w:p w:rsidR="00C15E77" w:rsidRDefault="00C15E77">
      <w:pPr>
        <w:pStyle w:val="ConsPlusTitle"/>
        <w:jc w:val="center"/>
      </w:pPr>
      <w:r>
        <w:t>ЛЕНИНГРАДСКАЯ ОБЛАСТЬ</w:t>
      </w:r>
    </w:p>
    <w:p w:rsidR="00C15E77" w:rsidRDefault="00C15E77">
      <w:pPr>
        <w:pStyle w:val="ConsPlusTitle"/>
        <w:jc w:val="center"/>
      </w:pPr>
    </w:p>
    <w:p w:rsidR="00C15E77" w:rsidRDefault="00C15E77">
      <w:pPr>
        <w:pStyle w:val="ConsPlusTitle"/>
        <w:jc w:val="center"/>
      </w:pPr>
      <w:r>
        <w:t>ОБЛАСТНОЙ ЗАКОН</w:t>
      </w:r>
    </w:p>
    <w:p w:rsidR="00C15E77" w:rsidRDefault="00C15E77">
      <w:pPr>
        <w:pStyle w:val="ConsPlusTitle"/>
        <w:jc w:val="center"/>
      </w:pPr>
    </w:p>
    <w:p w:rsidR="00C15E77" w:rsidRDefault="00C15E77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C15E77" w:rsidRDefault="00C15E77">
      <w:pPr>
        <w:pStyle w:val="ConsPlusTitle"/>
        <w:jc w:val="center"/>
      </w:pPr>
      <w:r>
        <w:t>В ЛЕНИНГРАДСКОЙ ОБЛАСТИ</w:t>
      </w:r>
    </w:p>
    <w:p w:rsidR="00C15E77" w:rsidRDefault="00C15E77">
      <w:pPr>
        <w:pStyle w:val="ConsPlusNormal"/>
        <w:jc w:val="center"/>
      </w:pPr>
    </w:p>
    <w:p w:rsidR="00C15E77" w:rsidRDefault="00C15E77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C15E77" w:rsidRDefault="00C15E77">
      <w:pPr>
        <w:pStyle w:val="ConsPlusNormal"/>
        <w:jc w:val="center"/>
      </w:pPr>
      <w:proofErr w:type="gramStart"/>
      <w:r>
        <w:t>21 декабря 2005 года)</w:t>
      </w:r>
      <w:proofErr w:type="gramEnd"/>
    </w:p>
    <w:p w:rsidR="00C15E77" w:rsidRPr="00C15E77" w:rsidRDefault="00C15E77">
      <w:pPr>
        <w:spacing w:after="1"/>
        <w:rPr>
          <w:sz w:val="20"/>
          <w:szCs w:val="20"/>
        </w:rPr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C15E77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r w:rsidRPr="00C15E77">
              <w:rPr>
                <w:color w:val="392C69"/>
                <w:sz w:val="20"/>
              </w:rPr>
              <w:t>Список изменяющих документов</w:t>
            </w:r>
          </w:p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C15E77">
              <w:rPr>
                <w:color w:val="392C69"/>
                <w:sz w:val="20"/>
              </w:rPr>
              <w:t xml:space="preserve">(в ред. Областных законов Ленинградской области от 07.02.2011 </w:t>
            </w:r>
            <w:hyperlink r:id="rId5" w:history="1">
              <w:r w:rsidRPr="00C15E77">
                <w:rPr>
                  <w:color w:val="0000FF"/>
                  <w:sz w:val="20"/>
                </w:rPr>
                <w:t>N 3-оз</w:t>
              </w:r>
            </w:hyperlink>
            <w:r w:rsidRPr="00C15E77">
              <w:rPr>
                <w:color w:val="392C69"/>
                <w:sz w:val="20"/>
              </w:rPr>
              <w:t>,</w:t>
            </w:r>
            <w:proofErr w:type="gramEnd"/>
          </w:p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r w:rsidRPr="00C15E77">
              <w:rPr>
                <w:color w:val="392C69"/>
                <w:sz w:val="20"/>
              </w:rPr>
              <w:t xml:space="preserve">от 23.12.2013 </w:t>
            </w:r>
            <w:hyperlink r:id="rId6" w:history="1">
              <w:r w:rsidRPr="00C15E77">
                <w:rPr>
                  <w:color w:val="0000FF"/>
                  <w:sz w:val="20"/>
                </w:rPr>
                <w:t>N 96-оз</w:t>
              </w:r>
            </w:hyperlink>
            <w:r w:rsidRPr="00C15E77">
              <w:rPr>
                <w:color w:val="392C69"/>
                <w:sz w:val="20"/>
              </w:rPr>
              <w:t xml:space="preserve">, от 09.06.2014 </w:t>
            </w:r>
            <w:hyperlink r:id="rId7" w:history="1">
              <w:r w:rsidRPr="00C15E77">
                <w:rPr>
                  <w:color w:val="0000FF"/>
                  <w:sz w:val="20"/>
                </w:rPr>
                <w:t>N 33-оз</w:t>
              </w:r>
            </w:hyperlink>
            <w:r w:rsidRPr="00C15E77">
              <w:rPr>
                <w:color w:val="392C69"/>
                <w:sz w:val="20"/>
              </w:rPr>
              <w:t xml:space="preserve">, от 16.03.2015 </w:t>
            </w:r>
            <w:hyperlink r:id="rId8" w:history="1">
              <w:r w:rsidRPr="00C15E77">
                <w:rPr>
                  <w:color w:val="0000FF"/>
                  <w:sz w:val="20"/>
                </w:rPr>
                <w:t>N 14-оз</w:t>
              </w:r>
            </w:hyperlink>
            <w:r w:rsidRPr="00C15E77">
              <w:rPr>
                <w:color w:val="392C69"/>
                <w:sz w:val="20"/>
              </w:rPr>
              <w:t>,</w:t>
            </w:r>
          </w:p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r w:rsidRPr="00C15E77">
              <w:rPr>
                <w:color w:val="392C69"/>
                <w:sz w:val="20"/>
              </w:rPr>
              <w:t xml:space="preserve">от 28.12.2015 </w:t>
            </w:r>
            <w:hyperlink r:id="rId9" w:history="1">
              <w:r w:rsidRPr="00C15E77">
                <w:rPr>
                  <w:color w:val="0000FF"/>
                  <w:sz w:val="20"/>
                </w:rPr>
                <w:t>N 143-оз</w:t>
              </w:r>
            </w:hyperlink>
            <w:r w:rsidRPr="00C15E77">
              <w:rPr>
                <w:color w:val="392C69"/>
                <w:sz w:val="20"/>
              </w:rPr>
              <w:t xml:space="preserve">, от 15.12.2017 </w:t>
            </w:r>
            <w:hyperlink r:id="rId10" w:history="1">
              <w:r w:rsidRPr="00C15E77">
                <w:rPr>
                  <w:color w:val="0000FF"/>
                  <w:sz w:val="20"/>
                </w:rPr>
                <w:t>N 81-оз</w:t>
              </w:r>
            </w:hyperlink>
            <w:r w:rsidRPr="00C15E77">
              <w:rPr>
                <w:color w:val="392C69"/>
                <w:sz w:val="20"/>
              </w:rPr>
              <w:t xml:space="preserve">, от 12.11.2018 </w:t>
            </w:r>
            <w:hyperlink r:id="rId11" w:history="1">
              <w:r w:rsidRPr="00C15E77">
                <w:rPr>
                  <w:color w:val="0000FF"/>
                  <w:sz w:val="20"/>
                </w:rPr>
                <w:t>N 111-оз</w:t>
              </w:r>
            </w:hyperlink>
            <w:r w:rsidRPr="00C15E77">
              <w:rPr>
                <w:color w:val="392C69"/>
                <w:sz w:val="20"/>
              </w:rPr>
              <w:t>,</w:t>
            </w:r>
          </w:p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r w:rsidRPr="00C15E77">
              <w:rPr>
                <w:color w:val="392C69"/>
                <w:sz w:val="20"/>
              </w:rPr>
              <w:t xml:space="preserve">от 29.12.2018 </w:t>
            </w:r>
            <w:hyperlink r:id="rId12" w:history="1">
              <w:r w:rsidRPr="00C15E77">
                <w:rPr>
                  <w:color w:val="0000FF"/>
                  <w:sz w:val="20"/>
                </w:rPr>
                <w:t>N 159-оз</w:t>
              </w:r>
            </w:hyperlink>
            <w:r w:rsidRPr="00C15E77">
              <w:rPr>
                <w:color w:val="392C69"/>
                <w:sz w:val="20"/>
              </w:rPr>
              <w:t>,</w:t>
            </w:r>
          </w:p>
          <w:p w:rsidR="00C15E77" w:rsidRPr="00C15E77" w:rsidRDefault="00C15E77">
            <w:pPr>
              <w:pStyle w:val="ConsPlusNormal"/>
              <w:jc w:val="center"/>
              <w:rPr>
                <w:sz w:val="20"/>
              </w:rPr>
            </w:pPr>
            <w:r w:rsidRPr="00C15E77">
              <w:rPr>
                <w:color w:val="392C69"/>
                <w:sz w:val="20"/>
              </w:rPr>
              <w:t xml:space="preserve">с изм., </w:t>
            </w:r>
            <w:proofErr w:type="gramStart"/>
            <w:r w:rsidRPr="00C15E77">
              <w:rPr>
                <w:color w:val="392C69"/>
                <w:sz w:val="20"/>
              </w:rPr>
              <w:t>внесенными</w:t>
            </w:r>
            <w:proofErr w:type="gramEnd"/>
            <w:r w:rsidRPr="00C15E77">
              <w:rPr>
                <w:color w:val="392C69"/>
                <w:sz w:val="20"/>
              </w:rPr>
              <w:t xml:space="preserve"> </w:t>
            </w:r>
            <w:hyperlink r:id="rId13" w:history="1">
              <w:r w:rsidRPr="00C15E77">
                <w:rPr>
                  <w:color w:val="0000FF"/>
                  <w:sz w:val="20"/>
                </w:rPr>
                <w:t>Решением</w:t>
              </w:r>
            </w:hyperlink>
            <w:r w:rsidRPr="00C15E77">
              <w:rPr>
                <w:color w:val="392C69"/>
                <w:sz w:val="20"/>
              </w:rPr>
              <w:t xml:space="preserve"> Ленинградского областного суда</w:t>
            </w:r>
          </w:p>
          <w:p w:rsidR="00C15E77" w:rsidRDefault="00C15E77">
            <w:pPr>
              <w:pStyle w:val="ConsPlusNormal"/>
              <w:jc w:val="center"/>
            </w:pPr>
            <w:r w:rsidRPr="00C15E77">
              <w:rPr>
                <w:color w:val="392C69"/>
                <w:sz w:val="20"/>
              </w:rPr>
              <w:t>от 22.09.2010 N 3-89/2010)</w:t>
            </w:r>
          </w:p>
        </w:tc>
      </w:tr>
    </w:tbl>
    <w:p w:rsidR="00C15E77" w:rsidRPr="00C15E77" w:rsidRDefault="00C15E77">
      <w:pPr>
        <w:pStyle w:val="ConsPlusNormal"/>
        <w:ind w:firstLine="540"/>
        <w:jc w:val="both"/>
        <w:rPr>
          <w:sz w:val="20"/>
        </w:rPr>
      </w:pPr>
    </w:p>
    <w:p w:rsidR="00C15E77" w:rsidRDefault="00C15E77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определяет порядок образования и полномочия комиссий по делам несовершеннолетних и защите их прав в Ленинградской области.</w:t>
      </w:r>
    </w:p>
    <w:p w:rsidR="00C15E77" w:rsidRDefault="00C15E77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Статья 1. Система комиссий по делам несовершеннолетних и защите их прав в Ленинградской области</w:t>
      </w:r>
    </w:p>
    <w:p w:rsidR="00C15E77" w:rsidRDefault="00C15E77">
      <w:pPr>
        <w:pStyle w:val="ConsPlusNormal"/>
        <w:ind w:firstLine="540"/>
        <w:jc w:val="both"/>
      </w:pPr>
    </w:p>
    <w:p w:rsidR="00C15E77" w:rsidRPr="00C15E77" w:rsidRDefault="00C15E77">
      <w:pPr>
        <w:pStyle w:val="ConsPlusNormal"/>
        <w:ind w:firstLine="540"/>
        <w:jc w:val="both"/>
        <w:rPr>
          <w:spacing w:val="-4"/>
        </w:rPr>
      </w:pPr>
      <w:r w:rsidRPr="00C15E77">
        <w:rPr>
          <w:spacing w:val="-4"/>
        </w:rPr>
        <w:t xml:space="preserve">1. </w:t>
      </w:r>
      <w:proofErr w:type="gramStart"/>
      <w:r w:rsidRPr="00C15E77">
        <w:rPr>
          <w:spacing w:val="-4"/>
        </w:rPr>
        <w:t>Комиссии по делам несовершеннолетних и защите их прав (далее - комиссии)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</w:t>
      </w:r>
      <w:proofErr w:type="gramEnd"/>
      <w:r w:rsidRPr="00C15E77">
        <w:rPr>
          <w:spacing w:val="-4"/>
        </w:rPr>
        <w:t xml:space="preserve"> вовлечения несовершеннолетних в совершение преступлений, других противоправных </w:t>
      </w:r>
      <w:proofErr w:type="gramStart"/>
      <w:r w:rsidRPr="00C15E77">
        <w:rPr>
          <w:spacing w:val="-4"/>
        </w:rPr>
        <w:t>и(</w:t>
      </w:r>
      <w:proofErr w:type="gramEnd"/>
      <w:r w:rsidRPr="00C15E77">
        <w:rPr>
          <w:spacing w:val="-4"/>
        </w:rPr>
        <w:t>или) антиобщественных действий, а также случаев склонения их к суицидальным действиям.</w:t>
      </w:r>
    </w:p>
    <w:p w:rsidR="00C15E77" w:rsidRDefault="00C15E77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Систему комиссий в Ленинградской области составляют: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proofErr w:type="gramStart"/>
      <w:r w:rsidRPr="00C15E77">
        <w:rPr>
          <w:spacing w:val="-4"/>
        </w:rPr>
        <w:t xml:space="preserve">муниципальные комиссии по делам несовершеннолетних и защите их прав,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</w:t>
      </w:r>
      <w:hyperlink r:id="rId17" w:history="1">
        <w:r w:rsidRPr="00C15E77">
          <w:rPr>
            <w:color w:val="0000FF"/>
            <w:spacing w:val="-4"/>
          </w:rPr>
          <w:t>законом</w:t>
        </w:r>
      </w:hyperlink>
      <w:r w:rsidRPr="00C15E77">
        <w:rPr>
          <w:spacing w:val="-4"/>
        </w:rP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 (далее - муниципальные комиссии).</w:t>
      </w:r>
      <w:proofErr w:type="gramEnd"/>
    </w:p>
    <w:p w:rsidR="00C15E77" w:rsidRPr="00C15E77" w:rsidRDefault="00C15E77">
      <w:pPr>
        <w:pStyle w:val="ConsPlusNormal"/>
        <w:jc w:val="both"/>
        <w:rPr>
          <w:spacing w:val="-4"/>
        </w:rPr>
      </w:pPr>
      <w:r w:rsidRPr="00C15E77">
        <w:rPr>
          <w:spacing w:val="-4"/>
        </w:rPr>
        <w:t xml:space="preserve">(часть 2 в ред. </w:t>
      </w:r>
      <w:hyperlink r:id="rId18" w:history="1">
        <w:r w:rsidRPr="00C15E77">
          <w:rPr>
            <w:color w:val="0000FF"/>
            <w:spacing w:val="-4"/>
          </w:rPr>
          <w:t>Закона</w:t>
        </w:r>
      </w:hyperlink>
      <w:r w:rsidRPr="00C15E77">
        <w:rPr>
          <w:spacing w:val="-4"/>
        </w:rPr>
        <w:t xml:space="preserve"> Ленинградской области от 15.12.2017 N 81-оз)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>3. Муниципальные комиссии подотчетны областной комиссии.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Статья 2. Порядок образования комиссий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ind w:firstLine="540"/>
        <w:jc w:val="both"/>
      </w:pPr>
      <w: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proofErr w:type="gramStart"/>
      <w:r w:rsidRPr="00C15E77">
        <w:rPr>
          <w:spacing w:val="-4"/>
        </w:rPr>
        <w:t>В состав областной комиссии входят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органов государственной власти Ленинградской области, в том числе депутаты Законодательного собрания Ленинградской области, представители иных государственных (муниципальных) органов и учреждений, Уполномоченный по правам ребенка в Ленинградской области, представители общественных объединений, религиозных объединений, граждане, имеющие опыт работы с несовершеннолетними, а также</w:t>
      </w:r>
      <w:proofErr w:type="gramEnd"/>
      <w:r w:rsidRPr="00C15E77">
        <w:rPr>
          <w:spacing w:val="-4"/>
        </w:rPr>
        <w:t xml:space="preserve"> другие заинтересованные лица.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Обеспечение деятельности областной комиссии осуществляет уполномоченный орган исполнительной власти Ленинградской области.</w:t>
      </w:r>
    </w:p>
    <w:p w:rsidR="00C15E77" w:rsidRPr="00C15E77" w:rsidRDefault="00C15E77">
      <w:pPr>
        <w:pStyle w:val="ConsPlusNormal"/>
        <w:jc w:val="both"/>
        <w:rPr>
          <w:spacing w:val="-4"/>
        </w:rPr>
      </w:pPr>
      <w:r w:rsidRPr="00C15E77">
        <w:rPr>
          <w:spacing w:val="-4"/>
        </w:rPr>
        <w:t xml:space="preserve">(часть 1 в ред. Областного </w:t>
      </w:r>
      <w:hyperlink r:id="rId19" w:history="1">
        <w:r w:rsidRPr="00C15E77">
          <w:rPr>
            <w:color w:val="0000FF"/>
            <w:spacing w:val="-4"/>
          </w:rPr>
          <w:t>закона</w:t>
        </w:r>
      </w:hyperlink>
      <w:r w:rsidRPr="00C15E77">
        <w:rPr>
          <w:spacing w:val="-4"/>
        </w:rPr>
        <w:t xml:space="preserve"> Ленинградской области от 12.11.2018 N 111-оз)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 xml:space="preserve">2. Муниципальные комиссии образуются и осуществляют свою деятельность в соответствии с </w:t>
      </w:r>
      <w:hyperlink w:anchor="P90" w:history="1">
        <w:r w:rsidRPr="00C15E77">
          <w:rPr>
            <w:color w:val="0000FF"/>
            <w:spacing w:val="-4"/>
          </w:rPr>
          <w:t>Положением</w:t>
        </w:r>
      </w:hyperlink>
      <w:r w:rsidRPr="00C15E77">
        <w:rPr>
          <w:spacing w:val="-4"/>
        </w:rPr>
        <w:t xml:space="preserve"> о муниципальной комиссии (приложение к настоящему областному закону).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Статья 3. Полномочия областной комиссии</w:t>
      </w:r>
    </w:p>
    <w:p w:rsidR="00C15E77" w:rsidRDefault="00C15E77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15.12.2017 N 81-оз)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Областная комиссия осуществляет следующие полномочия: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proofErr w:type="gramStart"/>
      <w:r>
        <w:t>1</w:t>
      </w:r>
      <w:r w:rsidRPr="00C15E77">
        <w:rPr>
          <w:spacing w:val="-4"/>
        </w:rPr>
        <w:t>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  <w:proofErr w:type="gramEnd"/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2) участвует в разработке и реализации государственных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3)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Ленинградской области;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4) подготавливает и направляет в Правительство Ленинградской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 xml:space="preserve">5) оказывает методическую помощь, осуществляет информационное обеспечение и </w:t>
      </w:r>
      <w:proofErr w:type="gramStart"/>
      <w:r w:rsidRPr="00C15E77">
        <w:rPr>
          <w:spacing w:val="-4"/>
        </w:rPr>
        <w:t>контроль за</w:t>
      </w:r>
      <w:proofErr w:type="gramEnd"/>
      <w:r w:rsidRPr="00C15E77">
        <w:rPr>
          <w:spacing w:val="-4"/>
        </w:rPr>
        <w:t xml:space="preserve"> деятельностью муниципальных комиссий,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C15E77" w:rsidRPr="00D65359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D65359">
        <w:rPr>
          <w:spacing w:val="-4"/>
        </w:rPr>
        <w:lastRenderedPageBreak/>
        <w:t xml:space="preserve">6) участвует в разработке проектов нормативных правовых актов Ленинградской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D65359">
        <w:rPr>
          <w:spacing w:val="-4"/>
        </w:rPr>
        <w:t>ресоциализацию</w:t>
      </w:r>
      <w:proofErr w:type="spellEnd"/>
      <w:r w:rsidRPr="00D65359">
        <w:rPr>
          <w:spacing w:val="-4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proofErr w:type="gramStart"/>
      <w:r w:rsidRPr="00C15E77">
        <w:rPr>
          <w:spacing w:val="-4"/>
        </w:rPr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</w:t>
      </w:r>
      <w:proofErr w:type="gramEnd"/>
      <w:r w:rsidRPr="00C15E77">
        <w:rPr>
          <w:spacing w:val="-4"/>
        </w:rPr>
        <w:t xml:space="preserve"> ее </w:t>
      </w:r>
      <w:proofErr w:type="gramStart"/>
      <w:r w:rsidRPr="00C15E77">
        <w:rPr>
          <w:spacing w:val="-4"/>
        </w:rPr>
        <w:t>хранении</w:t>
      </w:r>
      <w:proofErr w:type="gramEnd"/>
      <w:r w:rsidRPr="00C15E77">
        <w:rPr>
          <w:spacing w:val="-4"/>
        </w:rPr>
        <w:t xml:space="preserve"> и использовании;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 xml:space="preserve">8) принимает решения о допуске или </w:t>
      </w:r>
      <w:proofErr w:type="spellStart"/>
      <w:r w:rsidRPr="00C15E77">
        <w:rPr>
          <w:spacing w:val="-4"/>
        </w:rPr>
        <w:t>недопуске</w:t>
      </w:r>
      <w:proofErr w:type="spellEnd"/>
      <w:r w:rsidRPr="00C15E77">
        <w:rPr>
          <w:spacing w:val="-4"/>
        </w:rPr>
        <w:t xml:space="preserve"> к педагогической деятельности, к предпринимательской деятельности </w:t>
      </w:r>
      <w:proofErr w:type="gramStart"/>
      <w:r w:rsidRPr="00C15E77">
        <w:rPr>
          <w:spacing w:val="-4"/>
        </w:rPr>
        <w:t>и(</w:t>
      </w:r>
      <w:proofErr w:type="gramEnd"/>
      <w:r w:rsidRPr="00C15E77">
        <w:rPr>
          <w:spacing w:val="-4"/>
        </w:rPr>
        <w:t xml:space="preserve">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</w:t>
      </w:r>
      <w:proofErr w:type="gramStart"/>
      <w:r w:rsidRPr="00C15E77">
        <w:rPr>
          <w:spacing w:val="-4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C15E77">
        <w:rPr>
          <w:spacing w:val="-4"/>
        </w:rPr>
        <w:t>нереабилитирующим</w:t>
      </w:r>
      <w:proofErr w:type="spellEnd"/>
      <w:r w:rsidRPr="00C15E77">
        <w:rPr>
          <w:spacing w:val="-4"/>
        </w:rPr>
        <w:t xml:space="preserve"> основаниям</w:t>
      </w:r>
      <w:proofErr w:type="gramEnd"/>
      <w:r w:rsidRPr="00C15E77">
        <w:rPr>
          <w:spacing w:val="-4"/>
        </w:rPr>
        <w:t xml:space="preserve"> (</w:t>
      </w:r>
      <w:proofErr w:type="gramStart"/>
      <w:r w:rsidRPr="00C15E77">
        <w:rPr>
          <w:spacing w:val="-4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C15E77">
        <w:rPr>
          <w:spacing w:val="-4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9) получает по запросам необходимую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и органов местного самоуправления муниципальных образований Ленинградской области по вопросам, связанным с осуществлением своих полномочий;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10) по итогам полугодия и года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C15E77" w:rsidRPr="00C15E77" w:rsidRDefault="00C15E77">
      <w:pPr>
        <w:pStyle w:val="ConsPlusNormal"/>
        <w:spacing w:before="240"/>
        <w:ind w:firstLine="540"/>
        <w:jc w:val="both"/>
        <w:rPr>
          <w:spacing w:val="-4"/>
        </w:rPr>
      </w:pPr>
      <w:r w:rsidRPr="00C15E77">
        <w:rPr>
          <w:spacing w:val="-4"/>
        </w:rPr>
        <w:t>11)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13) вносит в органы исполнительной власти Ленинградской области и органы местного самоуправления муниципальных образований Ленинградской области предложения о </w:t>
      </w:r>
      <w:r>
        <w:lastRenderedPageBreak/>
        <w:t>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14)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При осуществлении своих полномочий областная комиссия вправе: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1)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учреждения;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представлять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Статья 4. Финансовое обеспечение деятельности комиссий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ind w:firstLine="540"/>
        <w:jc w:val="both"/>
      </w:pPr>
      <w: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ind w:firstLine="540"/>
        <w:jc w:val="both"/>
      </w:pPr>
      <w: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jc w:val="right"/>
      </w:pPr>
      <w:r>
        <w:t>Губернатор</w:t>
      </w:r>
    </w:p>
    <w:p w:rsidR="00C15E77" w:rsidRDefault="00C15E77">
      <w:pPr>
        <w:pStyle w:val="ConsPlusNormal"/>
        <w:jc w:val="right"/>
      </w:pPr>
      <w:r>
        <w:t>Ленинградской области</w:t>
      </w:r>
    </w:p>
    <w:p w:rsidR="00C15E77" w:rsidRDefault="00C15E77">
      <w:pPr>
        <w:pStyle w:val="ConsPlusNormal"/>
        <w:jc w:val="right"/>
      </w:pPr>
      <w:proofErr w:type="spellStart"/>
      <w:r>
        <w:t>В.Сердюков</w:t>
      </w:r>
      <w:proofErr w:type="spellEnd"/>
    </w:p>
    <w:p w:rsidR="00C15E77" w:rsidRDefault="00C15E77" w:rsidP="00D65359">
      <w:pPr>
        <w:pStyle w:val="ConsPlusNormal"/>
      </w:pPr>
      <w:r>
        <w:t>Санкт-Петербург</w:t>
      </w:r>
    </w:p>
    <w:p w:rsidR="00C15E77" w:rsidRDefault="00C15E77" w:rsidP="00D65359">
      <w:pPr>
        <w:pStyle w:val="ConsPlusNormal"/>
      </w:pPr>
      <w:r>
        <w:t>29 декабря 2005 года</w:t>
      </w:r>
    </w:p>
    <w:p w:rsidR="00C15E77" w:rsidRDefault="00C15E77" w:rsidP="00D65359">
      <w:pPr>
        <w:pStyle w:val="ConsPlusNormal"/>
      </w:pPr>
      <w:r>
        <w:t>N 126-оз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jc w:val="both"/>
      </w:pPr>
    </w:p>
    <w:p w:rsidR="00C15E77" w:rsidRDefault="00C15E77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D65359" w:rsidRDefault="00D65359">
      <w:pPr>
        <w:pStyle w:val="ConsPlusNormal"/>
        <w:jc w:val="both"/>
      </w:pPr>
    </w:p>
    <w:p w:rsidR="00C15E77" w:rsidRDefault="00C15E77">
      <w:pPr>
        <w:pStyle w:val="ConsPlusNormal"/>
        <w:jc w:val="both"/>
      </w:pPr>
    </w:p>
    <w:p w:rsidR="00C15E77" w:rsidRDefault="00C15E77">
      <w:pPr>
        <w:pStyle w:val="ConsPlusNormal"/>
        <w:jc w:val="both"/>
      </w:pPr>
    </w:p>
    <w:p w:rsidR="00C15E77" w:rsidRDefault="00C15E77">
      <w:pPr>
        <w:pStyle w:val="ConsPlusNormal"/>
        <w:jc w:val="right"/>
        <w:outlineLvl w:val="0"/>
      </w:pPr>
      <w:r>
        <w:lastRenderedPageBreak/>
        <w:t>ПРИЛОЖЕНИЕ</w:t>
      </w:r>
    </w:p>
    <w:p w:rsidR="00C15E77" w:rsidRDefault="00C15E77">
      <w:pPr>
        <w:pStyle w:val="ConsPlusNormal"/>
        <w:jc w:val="right"/>
      </w:pPr>
      <w:r>
        <w:t>к областному закону</w:t>
      </w:r>
    </w:p>
    <w:p w:rsidR="00C15E77" w:rsidRDefault="00C15E77">
      <w:pPr>
        <w:pStyle w:val="ConsPlusNormal"/>
        <w:jc w:val="right"/>
      </w:pPr>
      <w:r>
        <w:t>от 29.12.2005 N 126-оз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Title"/>
        <w:jc w:val="center"/>
      </w:pPr>
      <w:bookmarkStart w:id="0" w:name="P90"/>
      <w:bookmarkEnd w:id="0"/>
      <w:r>
        <w:t>ПОЛОЖЕНИЕ</w:t>
      </w:r>
    </w:p>
    <w:p w:rsidR="00C15E77" w:rsidRDefault="00C15E77">
      <w:pPr>
        <w:pStyle w:val="ConsPlusTitle"/>
        <w:jc w:val="center"/>
      </w:pPr>
      <w:r>
        <w:t>О МУНИЦИПАЛЬНОЙ КОМИССИИ ПО ДЕЛАМ НЕСОВЕРШЕННОЛЕТНИХ</w:t>
      </w:r>
    </w:p>
    <w:p w:rsidR="00C15E77" w:rsidRDefault="00C15E77">
      <w:pPr>
        <w:pStyle w:val="ConsPlusTitle"/>
        <w:jc w:val="center"/>
      </w:pPr>
      <w:r>
        <w:t>И ЗАЩИТЕ ИХ ПРАВ В ЛЕНИНГРАДСКОЙ ОБЛАСТИ</w:t>
      </w:r>
    </w:p>
    <w:p w:rsidR="00C15E77" w:rsidRDefault="00C15E77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C15E77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E77" w:rsidRDefault="00C15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E77" w:rsidRDefault="00C15E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15.12.2017 </w:t>
            </w:r>
            <w:hyperlink r:id="rId21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5E77" w:rsidRDefault="00C15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22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1. Общие положения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Муниципальная комиссия по делам несовершеннолетних и защите их прав (далее - муниципальная комиссия, комиссия) создается органом местного самоуправления муниципального образования Ленинградской области (далее - орган местного самоуправления)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</w:t>
      </w:r>
      <w:proofErr w:type="gramStart"/>
      <w:r>
        <w:t>и(</w:t>
      </w:r>
      <w:proofErr w:type="gramEnd"/>
      <w:r>
        <w:t>или) антиобщественных действий, а также случаев склонения их к суицидальным действиям.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2. Муниципальная комиссия руководствуется в своей деятельности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3. Муниципальная комиссия имеет печать и бланк со своим наименованием.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2. Состав муниципальной комиссии и порядок ее образования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В состав муниципальной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Председателем муниципальной комиссии является заместитель главы администрации муниципального образования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3. Заместитель председателя муниципальной комиссии избирается из числа членов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4. Членами муниципальной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C15E77" w:rsidRDefault="00C15E77">
      <w:pPr>
        <w:pStyle w:val="ConsPlusNormal"/>
        <w:spacing w:before="240"/>
        <w:ind w:firstLine="540"/>
        <w:jc w:val="both"/>
      </w:pPr>
      <w:bookmarkStart w:id="1" w:name="P109"/>
      <w:bookmarkEnd w:id="1"/>
      <w:r>
        <w:lastRenderedPageBreak/>
        <w:t xml:space="preserve">5. </w:t>
      </w:r>
      <w:proofErr w:type="gramStart"/>
      <w:r>
        <w:t>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</w:t>
      </w:r>
      <w:proofErr w:type="gramEnd"/>
      <w:r>
        <w:t xml:space="preserve">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</w:t>
      </w:r>
    </w:p>
    <w:p w:rsidR="00C15E77" w:rsidRDefault="00C15E77">
      <w:pPr>
        <w:pStyle w:val="ConsPlusNormal"/>
        <w:spacing w:before="240"/>
        <w:ind w:firstLine="540"/>
        <w:jc w:val="both"/>
      </w:pPr>
      <w:bookmarkStart w:id="2" w:name="P110"/>
      <w:bookmarkEnd w:id="2"/>
      <w:r>
        <w:t xml:space="preserve">6. 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109" w:history="1">
        <w:r>
          <w:rPr>
            <w:color w:val="0000FF"/>
          </w:rPr>
          <w:t>пункте 5</w:t>
        </w:r>
      </w:hyperlink>
      <w:r>
        <w:t xml:space="preserve"> настоящего раздела.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7. 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безопасности, и лица, уголовное преследование</w:t>
      </w:r>
      <w:proofErr w:type="gramEnd"/>
      <w:r>
        <w:t xml:space="preserve"> в </w:t>
      </w:r>
      <w:proofErr w:type="gramStart"/>
      <w:r>
        <w:t>отношении</w:t>
      </w:r>
      <w:proofErr w:type="gramEnd"/>
      <w:r>
        <w:t xml:space="preserve">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основаниям, могут быть членами муниципальной комиссии при наличии решения областной комиссии о допуске к деятельности с участием несовершеннолетних.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 xml:space="preserve">Председатель муниципальной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10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10" w:history="1">
        <w:r>
          <w:rPr>
            <w:color w:val="0000FF"/>
          </w:rPr>
          <w:t>6</w:t>
        </w:r>
      </w:hyperlink>
      <w: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  <w:proofErr w:type="gramEnd"/>
    </w:p>
    <w:p w:rsidR="00C15E77" w:rsidRDefault="00C15E77">
      <w:pPr>
        <w:pStyle w:val="ConsPlusNormal"/>
        <w:spacing w:before="240"/>
        <w:ind w:firstLine="540"/>
        <w:jc w:val="both"/>
      </w:pPr>
      <w:r>
        <w:t>10.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11. Ответственным секретарем муниципальной комиссии является лицо, на которое возлагаются обязанности по обеспечению ее деятельности.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12. Ответственный секретарь муниципальной комиссии является муниципальным служащим.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13. Для обеспечения деятельности муниципальной комиссии в составе администрации муниципального образования Ленинградской области также могут создаваться отделы или иные структурные подразделения.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14. Лица, осуществляющие полномочия по обеспечению деятельности муниципальной комиссии в составе отделов (иных структурных подразделений) администраций муниципальных образований Ленинградской области (далее - специалисты по обеспечению деятельности муниципальной комиссии в администрациях), являются муниципальными служащими.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15. Должности специалистов по обеспечению деятельности муниципальной комиссии в администрациях могут вводиться в случаях, если численность несовершеннолетнего </w:t>
      </w:r>
      <w:r>
        <w:lastRenderedPageBreak/>
        <w:t>населения в соответствующем муниципальном образовании Ленинградской области составляет более пяти тысяч человек.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16. 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</w:t>
      </w:r>
      <w:proofErr w:type="gramStart"/>
      <w:r>
        <w:t>комиссий</w:t>
      </w:r>
      <w:proofErr w:type="gramEnd"/>
      <w:r>
        <w:t xml:space="preserve">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17. Численный и персональный состав муниципальной комиссии утверждается правовым актом органа местного самоуправления.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3. Права и обязанности лиц, входящих в состав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Председатель муниципальной комиссии: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осуществляет руководство деятельностью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представляет комиссию в государственных органах, органах местного самоуправления и иных организациях;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утверждает повестку дня заседания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назначает дату заседания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дает заместителю председателя комиссии,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9) представляет уполномоченным органам (должностным лицам) предложения по формированию персонального состава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11)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2. Председатель муниципальной комиссии несет персональную ответственность за </w:t>
      </w:r>
      <w:r>
        <w:lastRenderedPageBreak/>
        <w:t>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3. Заместитель председателя муниципальной комиссии: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выполняет поручения председателя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исполняет обязанности председателя комиссии в его отсутствие;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3)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4)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4. Ответственный секретарь муниципальной комиссии: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выполняет поручения председателя комиссии и заместителя председателя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отвечает за ведение делопроизводства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обеспечивает вручение копий постановлений и иных актов, принимаемых комиссией.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5. Члены муниципальной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участвуют в заседании комиссии и его подготовке;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вносят предложения об отложении рассмотрения вопроса (материалов, дела) и о запросе дополнительных материалов по нему;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6) составляют протоколы об административных правонарушениях в случаях и порядке, предусмотренных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законодательством Ленинградской области;</w:t>
      </w:r>
    </w:p>
    <w:p w:rsidR="00C15E77" w:rsidRDefault="00C15E77">
      <w:pPr>
        <w:pStyle w:val="ConsPlusNormal"/>
        <w:spacing w:before="240"/>
        <w:ind w:firstLine="540"/>
        <w:jc w:val="both"/>
      </w:pPr>
      <w:proofErr w:type="gramStart"/>
      <w:r>
        <w:lastRenderedPageBreak/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выполняют поручения председателя комиссии.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4. Полномочия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полномочия:</w:t>
      </w:r>
    </w:p>
    <w:p w:rsidR="00C15E77" w:rsidRDefault="00C15E77">
      <w:pPr>
        <w:pStyle w:val="ConsPlusNormal"/>
        <w:spacing w:before="240"/>
        <w:ind w:firstLine="540"/>
        <w:jc w:val="both"/>
      </w:pPr>
      <w:proofErr w:type="gramStart"/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  <w:proofErr w:type="gramEnd"/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2) </w:t>
      </w:r>
      <w:proofErr w:type="gramStart"/>
      <w:r>
        <w:t>утверждает</w:t>
      </w:r>
      <w:proofErr w:type="gramEnd"/>
      <w: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4) подготавливает совместно с соответствующими органами или </w:t>
      </w:r>
      <w:proofErr w:type="gramStart"/>
      <w:r>
        <w:t>учреждениями</w:t>
      </w:r>
      <w:proofErr w:type="gramEnd"/>
      <w: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</w:t>
      </w:r>
      <w:r>
        <w:lastRenderedPageBreak/>
        <w:t>программы основного общего образования в иной форме обучения и с согласия их родителей (законных представителей) по трудовому устройству</w:t>
      </w:r>
      <w:proofErr w:type="gramEnd"/>
      <w:r>
        <w:t xml:space="preserve"> таких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15E77" w:rsidRDefault="00C15E77">
      <w:pPr>
        <w:pStyle w:val="ConsPlusNormal"/>
        <w:jc w:val="both"/>
      </w:pPr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159-оз)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11)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12)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>
        <w:t>судом</w:t>
      </w:r>
      <w:proofErr w:type="gramEnd"/>
      <w: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C15E77" w:rsidRDefault="00C15E77">
      <w:pPr>
        <w:pStyle w:val="ConsPlusNormal"/>
        <w:jc w:val="both"/>
      </w:pPr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159-оз)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 (далее - областной закон N 47-оз) к компетенции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14) обращается в суд по вопросам возмещения вреда, причиненного здоровью несовершеннолетнего, его имуществу, </w:t>
      </w:r>
      <w:proofErr w:type="gramStart"/>
      <w:r>
        <w:t>и(</w:t>
      </w:r>
      <w:proofErr w:type="gramEnd"/>
      <w:r>
        <w:t>или) морального вреда в порядке, установленном законодательством Российской Федерации;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15) согласовывает представления (заключения) администраций специальных учебно-воспитательных учреждений закрытого типа, вносимых в суды по месту нахождения указанных учреждений,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C15E77" w:rsidRDefault="00C15E77">
      <w:pPr>
        <w:pStyle w:val="ConsPlusNormal"/>
        <w:jc w:val="both"/>
      </w:pPr>
      <w:r>
        <w:t xml:space="preserve">(п. 15 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159-оз)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18) осуществляет иные полномочия, которые предусмотрены законодательством Российской Федерации и законодательством Ленинградской области.</w:t>
      </w:r>
    </w:p>
    <w:p w:rsidR="00C15E77" w:rsidRDefault="00C15E77">
      <w:pPr>
        <w:pStyle w:val="ConsPlusNormal"/>
        <w:jc w:val="both"/>
      </w:pPr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159-оз)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5. Порядок проведения заседаний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Заседания муниципальной комиссии проводятся в соответствии с планами работы, а также по мере необходимости.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Заседание муниципальной комиссии является правомочным, если в нем участвует не менее половины состава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3. Заседание муниципальной комиссии ведет председатель комиссии или по его поручению заместитель председателя комиссии.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6. Рассмотрение муниципальной комиссией дел об административных правонарушениях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 xml:space="preserve">1. Муниципальная комиссия рассматривает дела об административных правонарушениях, которые отнесены к ее компетенции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47-оз.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7. Рассмотрение муниципальной комиссией материалов (дел), не связанных с административными правонарушениями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Основаниями для рассмотрения муниципальной комиссией материалов (дел), не связанных с административными правонарушениями (далее - материалы), являются: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обращение несовершеннолетнего, его родителей или иных законных представителей, органов либо должностных лиц;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решение муниципальной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ходатайство работодателя;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5) постановление органов внутренних дел, прокуратуры, суда в отношении несовершеннолетних, указанных в </w:t>
      </w:r>
      <w:hyperlink r:id="rId3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36" w:history="1">
        <w:r>
          <w:rPr>
            <w:color w:val="0000FF"/>
          </w:rPr>
          <w:t>2 пункта 4 статьи 15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>6) иные основания, предусмотренные федеральным законодательством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Материалы рассматриваются в течение 30 календарных дней со дня их получения муниципальной комиссией, если иное не предусмотрено федеральным законодательством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3. Рассмотрение материалов может быть отложено муниципальной комиссией в случае поступления ходатайства от участников рассмотрения материалов, уклонения несовершеннолетнего </w:t>
      </w:r>
      <w:proofErr w:type="gramStart"/>
      <w:r>
        <w:t>и(</w:t>
      </w:r>
      <w:proofErr w:type="gramEnd"/>
      <w:r>
        <w:t>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а также в случае поступления предложения об отложении рассмотрения вопроса и о запросе дополнительных материалов по нему.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4. Рассмотрение материалов может быть отложено до следующего заседания муниципальной комиссии либо на срок, необходимый для устранения причин, препятствующих рассмотрению материалов по существу.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5. При наличии обстоятельств, препятствующих своевременному рассмотрению материалов либо исключающих возможность их рассмотрения (неявка лица на заседания комиссии, достижение совершеннолетия, смерть лица, отбывание наказания в виде лишения свободы и т.д.), муниципальная комиссия по истечении шести месяцев со дня получения материалов принимает мотивированное решение о невозможности их рассмотрения.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6. Решение о невозможности рассмотрения муниципальной комиссией материалов принимается на заседании комиссии в форме постановления, копия которого направляется в орган, должностному лицу, направившим материалы, в течение пяти рабочих дней со дня его вынесения.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7. Материалы рассматриваются муниципальной комиссией по месту жительства либо по месту пребывания (в случае отсутствия места жительства) лица, в отношении которого поступили указанные материалы, если иное не установлено федеральным законодательством.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8. Материалы, поступившие на рассмотрение в муниципальную комиссию, в целях обеспечения всестороннего,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из членов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9. При подготовке материалов к рассмотрению на заседании муниципальной комиссии выясняются следующие вопросы: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входит ли рассмотрение данных материалов в компетенцию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имеются ли основания для проведения дополнительной проверки (доработки) поступивших материалов;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круг лиц, подлежащих приглашению на заседание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достаточно ли имеющихся материалов для их рассмотрения по существу.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10. При подготовке материалов к рассмотрению на заседании муниципальной комиссии могут быть приняты следующие решения: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о приглашении на заседание муниципальной комиссии лиц, права и законные интересы которых могут затрагиваться в ходе рассмотрения материалов, а также иных заинтересованных лиц;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 xml:space="preserve">2) о поручении органам и учреждениям системы профилактики безнадзорности и правонарушений несовершеннолетних совершить действия, принять решения </w:t>
      </w:r>
      <w:proofErr w:type="gramStart"/>
      <w:r>
        <w:t>и(</w:t>
      </w:r>
      <w:proofErr w:type="gramEnd"/>
      <w:r>
        <w:t>или) представить в комиссию дополнительную информацию, имеющую значение для всестороннего и своевременного рассмотрения материалов;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о возвращении материалов органам или учреждениям, внесшим указанные материалы в комиссию, если они не подведомственны комиссии или требуют проведения дополнительной проверки (доработки);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об отложении рассмотрения материалов;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о передаче материалов по подведомственности в иной орган, должностному лицу;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о рассмотрении материалов по существу.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11.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родителей (одного из родителей) или иного законного представителя, а при необходимости - педагога </w:t>
      </w:r>
      <w:proofErr w:type="gramStart"/>
      <w:r>
        <w:t>и(</w:t>
      </w:r>
      <w:proofErr w:type="gramEnd"/>
      <w:r>
        <w:t>или) иных лиц.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При рассмотрении иных материалов муниципальная комиссия вправе признать обязательным присутствие несовершеннолетнего, его законного представителя.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12. Лицо, в отношении которого муниципальной комиссией рассматриваются материалы, имеет право знакомиться со всеми документами,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федеральным законодательством и законодательством Ленинградской области.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13. Заседания муниципальной комиссии являются открытыми. В целях обеспечения конфиденциальности информации о несовершеннолетнем,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14. При рассмотрении материалов муниципальная комиссия обязана всесторонне, полно и объективно исследовать материалы,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15. Несовершеннолетний, в отношении которого поступили материалы, может быть удален с заседания муниципальной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16. По результатам рассмотрения материалов муниципальная комиссия может принять следующие решения: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1) о применении к несовершеннолетним, их законным представителям мер воздействия, предусмотренных федеральным законодательством, </w:t>
      </w:r>
      <w:proofErr w:type="gramStart"/>
      <w:r>
        <w:t>и(</w:t>
      </w:r>
      <w:proofErr w:type="gramEnd"/>
      <w:r>
        <w:t>или) о проведении индивидуальной профилактической работы с несовершеннолетним и его семьей;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</w:t>
      </w:r>
      <w:r>
        <w:lastRenderedPageBreak/>
        <w:t>федеральным законодательством;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о направлении несовершеннолетнего в специальное учебно-воспитательное учреждение открытого типа;</w:t>
      </w:r>
    </w:p>
    <w:p w:rsidR="00C15E77" w:rsidRDefault="00C15E77">
      <w:pPr>
        <w:pStyle w:val="ConsPlusNormal"/>
        <w:spacing w:before="240"/>
        <w:ind w:firstLine="540"/>
        <w:jc w:val="both"/>
      </w:pPr>
      <w:proofErr w:type="gramStart"/>
      <w:r>
        <w:t>4)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положения;</w:t>
      </w:r>
      <w:proofErr w:type="gramEnd"/>
    </w:p>
    <w:p w:rsidR="00C15E77" w:rsidRDefault="00C15E77">
      <w:pPr>
        <w:pStyle w:val="ConsPlusNormal"/>
        <w:spacing w:before="240"/>
        <w:ind w:firstLine="540"/>
        <w:jc w:val="both"/>
      </w:pPr>
      <w:r>
        <w:t>5) об утверждении межведомственных индивидуальных программ социальной реабилитации несовершеннолетних и их семей, признанных находящимися в социально опасном положении, о внесении изменений в утвержденные программы, о досрочном прекращении реализации программ;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7) о принятии мер по продолжению освоения несовершеннолетним, оставившим по согласию комиссии общеобразовательную организацию, образовательной программы основного общего образования </w:t>
      </w:r>
      <w:proofErr w:type="gramStart"/>
      <w:r>
        <w:t>и(</w:t>
      </w:r>
      <w:proofErr w:type="gramEnd"/>
      <w:r>
        <w:t>или) по его трудоустройству;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9) о принятии мер по обеспечению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оказания помощи по трудоустройству несовершеннолетних (с их согласия);</w:t>
      </w:r>
    </w:p>
    <w:p w:rsidR="00C15E77" w:rsidRDefault="00C15E77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29.12.2018 N 159-оз)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10) об обращении в суд либо о внесении в суд ходатайств по вопросам, отнесенным к компетенции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11)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12)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или антиобщественных действий, органом (должностным лицом), уполномоченным устранить нарушения;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13) о внесении в уполномоченные органы ходатайства о привлечении к дисциплинарной или иной ответственности лиц, решения или действия (бездействие) которых повлекли нарушение прав, свобод и законных интересов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14) о даче поручений органам и учреждениям системы профилактики безнадзорности и правонарушений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>15) о запросе необходимых дополнительных материалов;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16) о передаче материалов в органы прокуратуры, суд, другие органы по подведомственности;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17) об отложении рассмотрения материалов;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18) о вынесении предупреждения несовершеннолетнему </w:t>
      </w:r>
      <w:proofErr w:type="gramStart"/>
      <w:r>
        <w:t>и(</w:t>
      </w:r>
      <w:proofErr w:type="gramEnd"/>
      <w:r>
        <w:t>или)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несовершеннолетних, защиты их прав и законных интересов.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17.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несовершеннолетних, которое направляется в следующие органы и учреждения системы профилактики безнадзорности и правонарушений несовершеннолетних: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в органы социальной защиты населения и учреждения социального обслуживания - для рассмотрения вопроса об устройстве несовершеннолетних в специализированные учреждения для несовершеннолетних, нуждающихся в социальной реабилитации;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в органы, осуществляющие управление в сфере образования, и организации, осуществляющие образовательную деятельность, - для рассмотрения вопроса об устройстве несовершеннолетних в образовательные организации;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в органы опеки и попечительства - для рассмотрения вопроса об устройстве несовершеннолетних, оставшихся без попечения родителей;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в 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</w:p>
    <w:p w:rsidR="00C15E77" w:rsidRDefault="00C15E77">
      <w:pPr>
        <w:pStyle w:val="ConsPlusNormal"/>
        <w:spacing w:before="240"/>
        <w:ind w:firstLine="540"/>
        <w:jc w:val="both"/>
      </w:pPr>
      <w:proofErr w:type="gramStart"/>
      <w:r>
        <w:t>5) в 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</w:t>
      </w:r>
      <w:proofErr w:type="gramEnd"/>
      <w:r>
        <w:t>, оставшихся без попечения родителей или иных законных представителей либо оказавшихся в трудной жизненной ситуации;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в органы службы занятости - для рассмотрения вопроса об оказании помощи в профессиональной ориентации несовершеннолетних, а также о содействии трудовому устройству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7) в органы внутренних дел, учреждения уголовно-исполнительной инспекции - для рассмотрения вопроса об оказании помощи несовершеннолетнему в пределах своей компетенции;</w:t>
      </w:r>
    </w:p>
    <w:p w:rsidR="00C15E77" w:rsidRDefault="00C15E77">
      <w:pPr>
        <w:pStyle w:val="ConsPlusNormal"/>
        <w:spacing w:before="240"/>
        <w:ind w:firstLine="540"/>
        <w:jc w:val="both"/>
      </w:pPr>
      <w:proofErr w:type="gramStart"/>
      <w:r>
        <w:t>8) в органы и учреждения культуры, досуга, спорта - для рассмотрения вопросов о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о содействии их приобщения к ценностям отечественной и мировой культуры, а также об оказании иных видов помощи в пределах своей компетенции.</w:t>
      </w:r>
      <w:proofErr w:type="gramEnd"/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lastRenderedPageBreak/>
        <w:t>Раздел 8. Акты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Решения муниципальной комиссии выносятся в форме постановлений, обязательных для исполнения органами и учреждениями системы профилактики безнадзорности и правонарушений несовершеннолетних, в которых указываются: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наименование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дата вынесения решения;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время и место проведения заседания;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сведения о присутствующих и отсутствующих членах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сведения об иных лицах, присутствующих на заседании;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вопрос повестки дня, по которому вынесено постановление;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7) содержание рассматриваемого вопроса;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10) решение, принятое по рассматриваемому вопросу;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 xml:space="preserve">2. При рассмотрении дел об административных правонарушениях муниципальная комиссия выносит решения, предусмотренные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3. Постановление муниципальной комиссии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4. Постановление подписывается председательствующим на заседании комиссии.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5.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6. При рассмотрении муниципальной комиссией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решение принимается с учетом требований федерального законодательства о порядке рассмотрения обращений граждан.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lastRenderedPageBreak/>
        <w:t>7. В целях устранения причин и условий, способствующих безнадзорности и совершению правонарушений несовершеннолетними,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9. Протокол заседания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1. Протокол заседания муниципальной комиссии ведется на каждом заседании комиссии и включает следующие сведения: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1) дата и место проведения заседания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2) наименование и состав комиссии;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3) содержание рассматриваемых материалов (дел);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4) сведения о лицах, в отношении которых рассматриваются материалы (дела);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5) сведения о явке лиц, участвующих в заседании, о разъяснении им прав и обязанностей;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6) пояснения участвующих в заседании лиц;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7) содержание заявленных ходатайств и результаты их рассмотрения;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8) сведения об оглашении принятого решения;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9) сведения о разъяснении сроков и порядка обжалования принятого решения.</w:t>
      </w:r>
    </w:p>
    <w:p w:rsidR="00C15E77" w:rsidRDefault="00C15E77">
      <w:pPr>
        <w:pStyle w:val="ConsPlusNormal"/>
        <w:spacing w:before="240"/>
        <w:ind w:firstLine="540"/>
        <w:jc w:val="both"/>
      </w:pPr>
      <w:r>
        <w:t>2. Протокол заседания муниципальной комиссии подписывается председательствующим на заседании комиссии и ответственным секретарем комиссии.</w:t>
      </w:r>
    </w:p>
    <w:p w:rsidR="00C15E77" w:rsidRDefault="00C15E77">
      <w:pPr>
        <w:pStyle w:val="ConsPlusNormal"/>
      </w:pPr>
    </w:p>
    <w:p w:rsidR="00C15E77" w:rsidRDefault="00C15E77">
      <w:pPr>
        <w:pStyle w:val="ConsPlusTitle"/>
        <w:ind w:firstLine="540"/>
        <w:jc w:val="both"/>
        <w:outlineLvl w:val="1"/>
      </w:pPr>
      <w:r>
        <w:t>Раздел 10. Порядок обжалования постановлений муниципальной комиссии</w:t>
      </w:r>
    </w:p>
    <w:p w:rsidR="00C15E77" w:rsidRDefault="00C15E77">
      <w:pPr>
        <w:pStyle w:val="ConsPlusNormal"/>
      </w:pPr>
    </w:p>
    <w:p w:rsidR="00C15E77" w:rsidRDefault="00C15E77">
      <w:pPr>
        <w:pStyle w:val="ConsPlusNormal"/>
        <w:ind w:firstLine="540"/>
        <w:jc w:val="both"/>
      </w:pPr>
      <w:r>
        <w:t>Постановление муниципальной комиссии может быть обжаловано в суд в порядке и сроки, установленные федеральным законодательством.</w:t>
      </w: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ind w:firstLine="540"/>
        <w:jc w:val="both"/>
      </w:pPr>
    </w:p>
    <w:p w:rsidR="00C15E77" w:rsidRDefault="00C15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>
      <w:bookmarkStart w:id="3" w:name="_GoBack"/>
      <w:bookmarkEnd w:id="3"/>
    </w:p>
    <w:sectPr w:rsidR="008726B7" w:rsidSect="00C15E77">
      <w:pgSz w:w="11906" w:h="16838" w:code="9"/>
      <w:pgMar w:top="1021" w:right="73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7"/>
    <w:rsid w:val="00086A32"/>
    <w:rsid w:val="008726B7"/>
    <w:rsid w:val="00C15E77"/>
    <w:rsid w:val="00D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7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15E7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5E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7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15E7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5E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91C6174D0810D01190EE66C70AFA2E67C89C4FF615939467FCD693470D0C583B409B901EF7E573566F9C5FEAE7BDF4D596B96303A4A692R7r4I" TargetMode="External"/><Relationship Id="rId13" Type="http://schemas.openxmlformats.org/officeDocument/2006/relationships/hyperlink" Target="consultantplus://offline/ref=9891C6174D0810D01190EE66C70AFA2E67CD9C4BF11D939467FCD693470D0C583B409B901EF7E5765C6F9C5FEAE7BDF4D596B96303A4A692R7r4I" TargetMode="External"/><Relationship Id="rId18" Type="http://schemas.openxmlformats.org/officeDocument/2006/relationships/hyperlink" Target="consultantplus://offline/ref=9891C6174D0810D01190EE66C70AFA2E67C4904DF515939467FCD693470D0C583B409B901EF7E5725A6F9C5FEAE7BDF4D596B96303A4A692R7r4I" TargetMode="External"/><Relationship Id="rId26" Type="http://schemas.openxmlformats.org/officeDocument/2006/relationships/hyperlink" Target="consultantplus://offline/ref=9891C6174D0810D01190EE66C70AFA2E64CD934AF31D939467FCD693470D0C583B409B901EF7E5725D6F9C5FEAE7BDF4D596B96303A4A692R7r4I" TargetMode="External"/><Relationship Id="rId39" Type="http://schemas.openxmlformats.org/officeDocument/2006/relationships/hyperlink" Target="consultantplus://offline/ref=9891C6174D0810D01190EF6CC70AFA2E65CC9249F11D939467FCD693470D0C582940C39C1FF5FB73597ACA0EAFRBr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1C6174D0810D01190EE66C70AFA2E67C4904DF515939467FCD693470D0C583B409B901EF7E5775E6F9C5FEAE7BDF4D596B96303A4A692R7r4I" TargetMode="External"/><Relationship Id="rId34" Type="http://schemas.openxmlformats.org/officeDocument/2006/relationships/hyperlink" Target="consultantplus://offline/ref=9891C6174D0810D01190EF6CC70AFA2E65CC9249F11D939467FCD693470D0C582940C39C1FF5FB73597ACA0EAFRBrBI" TargetMode="External"/><Relationship Id="rId7" Type="http://schemas.openxmlformats.org/officeDocument/2006/relationships/hyperlink" Target="consultantplus://offline/ref=9891C6174D0810D01190EE66C70AFA2E67C99C4CF416939467FCD693470D0C583B409B901EF7E573566F9C5FEAE7BDF4D596B96303A4A692R7r4I" TargetMode="External"/><Relationship Id="rId12" Type="http://schemas.openxmlformats.org/officeDocument/2006/relationships/hyperlink" Target="consultantplus://offline/ref=9891C6174D0810D01190EE66C70AFA2E64CD934AF31D939467FCD693470D0C583B409B901EF7E573566F9C5FEAE7BDF4D596B96303A4A692R7r4I" TargetMode="External"/><Relationship Id="rId17" Type="http://schemas.openxmlformats.org/officeDocument/2006/relationships/hyperlink" Target="consultantplus://offline/ref=9891C6174D0810D01190EE66C70AFA2E64CC964DF416939467FCD693470D0C582940C39C1FF5FB73597ACA0EAFRBrBI" TargetMode="External"/><Relationship Id="rId25" Type="http://schemas.openxmlformats.org/officeDocument/2006/relationships/hyperlink" Target="consultantplus://offline/ref=9891C6174D0810D01190EE66C70AFA2E64CD934AF31D939467FCD693470D0C583B409B901EF7E5725F6F9C5FEAE7BDF4D596B96303A4A692R7r4I" TargetMode="External"/><Relationship Id="rId33" Type="http://schemas.openxmlformats.org/officeDocument/2006/relationships/hyperlink" Target="consultantplus://offline/ref=9891C6174D0810D01190EE66C70AFA2E64CC9648F415939467FCD693470D0C582940C39C1FF5FB73597ACA0EAFRBrBI" TargetMode="External"/><Relationship Id="rId38" Type="http://schemas.openxmlformats.org/officeDocument/2006/relationships/hyperlink" Target="consultantplus://offline/ref=9891C6174D0810D01190EE66C70AFA2E64CD934AF31D939467FCD693470D0C583B409B901EF7E572566F9C5FEAE7BDF4D596B96303A4A692R7r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91C6174D0810D01190EE66C70AFA2E67C4904DF515939467FCD693470D0C583B409B901EF7E5725C6F9C5FEAE7BDF4D596B96303A4A692R7r4I" TargetMode="External"/><Relationship Id="rId20" Type="http://schemas.openxmlformats.org/officeDocument/2006/relationships/hyperlink" Target="consultantplus://offline/ref=9891C6174D0810D01190EE66C70AFA2E67C4904DF515939467FCD693470D0C583B409B901EF7E5715E6F9C5FEAE7BDF4D596B96303A4A692R7r4I" TargetMode="External"/><Relationship Id="rId29" Type="http://schemas.openxmlformats.org/officeDocument/2006/relationships/hyperlink" Target="consultantplus://offline/ref=9891C6174D0810D01190EF6CC70AFA2E65CD954FF41C939467FCD693470D0C582940C39C1FF5FB73597ACA0EAFRBr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C6174D0810D01190EE66C70AFA2E67C9964AFC12939467FCD693470D0C583B409B901EF7E573566F9C5FEAE7BDF4D596B96303A4A692R7r4I" TargetMode="External"/><Relationship Id="rId11" Type="http://schemas.openxmlformats.org/officeDocument/2006/relationships/hyperlink" Target="consultantplus://offline/ref=9891C6174D0810D01190EE66C70AFA2E64CD914BF015939467FCD693470D0C583B409B901EF7E573566F9C5FEAE7BDF4D596B96303A4A692R7r4I" TargetMode="External"/><Relationship Id="rId24" Type="http://schemas.openxmlformats.org/officeDocument/2006/relationships/hyperlink" Target="consultantplus://offline/ref=9891C6174D0810D01190EF6CC70AFA2E65CC9249F11D939467FCD693470D0C582940C39C1FF5FB73597ACA0EAFRBrBI" TargetMode="External"/><Relationship Id="rId32" Type="http://schemas.openxmlformats.org/officeDocument/2006/relationships/hyperlink" Target="consultantplus://offline/ref=9891C6174D0810D01190EF6CC70AFA2E65CC9249F11D939467FCD693470D0C582940C39C1FF5FB73597ACA0EAFRBrBI" TargetMode="External"/><Relationship Id="rId37" Type="http://schemas.openxmlformats.org/officeDocument/2006/relationships/hyperlink" Target="consultantplus://offline/ref=9891C6174D0810D01190EF6CC70AFA2E65CF9244F712939467FCD693470D0C582940C39C1FF5FB73597ACA0EAFRBrB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891C6174D0810D01190EE66C70AFA2E67CD9349FD1D939467FCD693470D0C583B409B901EF7E573566F9C5FEAE7BDF4D596B96303A4A692R7r4I" TargetMode="External"/><Relationship Id="rId15" Type="http://schemas.openxmlformats.org/officeDocument/2006/relationships/hyperlink" Target="consultantplus://offline/ref=9891C6174D0810D01190EE66C70AFA2E67C4904DF515939467FCD693470D0C583B409B901EF7E573576F9C5FEAE7BDF4D596B96303A4A692R7r4I" TargetMode="External"/><Relationship Id="rId23" Type="http://schemas.openxmlformats.org/officeDocument/2006/relationships/hyperlink" Target="consultantplus://offline/ref=9891C6174D0810D01190EF6CC70AFA2E64C59348FF43C49636A9D8964F5D56482D09979300F7E26D5C64C9R0r7I" TargetMode="External"/><Relationship Id="rId28" Type="http://schemas.openxmlformats.org/officeDocument/2006/relationships/hyperlink" Target="consultantplus://offline/ref=9891C6174D0810D01190EE66C70AFA2E64CC9648F415939467FCD693470D0C582940C39C1FF5FB73597ACA0EAFRBrBI" TargetMode="External"/><Relationship Id="rId36" Type="http://schemas.openxmlformats.org/officeDocument/2006/relationships/hyperlink" Target="consultantplus://offline/ref=9891C6174D0810D01190EF6CC70AFA2E65CD954FF41C939467FCD693470D0C583B409B901EF7E474596F9C5FEAE7BDF4D596B96303A4A692R7r4I" TargetMode="External"/><Relationship Id="rId10" Type="http://schemas.openxmlformats.org/officeDocument/2006/relationships/hyperlink" Target="consultantplus://offline/ref=9891C6174D0810D01190EE66C70AFA2E67C4904DF515939467FCD693470D0C583B409B901EF7E573566F9C5FEAE7BDF4D596B96303A4A692R7r4I" TargetMode="External"/><Relationship Id="rId19" Type="http://schemas.openxmlformats.org/officeDocument/2006/relationships/hyperlink" Target="consultantplus://offline/ref=9891C6174D0810D01190EE66C70AFA2E64CD914BF015939467FCD693470D0C583B409B901EF7E573566F9C5FEAE7BDF4D596B96303A4A692R7r4I" TargetMode="External"/><Relationship Id="rId31" Type="http://schemas.openxmlformats.org/officeDocument/2006/relationships/hyperlink" Target="consultantplus://offline/ref=9891C6174D0810D01190EE66C70AFA2E64CD934AF31D939467FCD693470D0C583B409B901EF7E572586F9C5FEAE7BDF4D596B96303A4A692R7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1C6174D0810D01190EE66C70AFA2E67CB9C4DFC1D939467FCD693470D0C583B409B901EF7E573566F9C5FEAE7BDF4D596B96303A4A692R7r4I" TargetMode="External"/><Relationship Id="rId14" Type="http://schemas.openxmlformats.org/officeDocument/2006/relationships/hyperlink" Target="consultantplus://offline/ref=9891C6174D0810D01190EF6CC70AFA2E65CD954FF41C939467FCD693470D0C583B409B901EF7E070596F9C5FEAE7BDF4D596B96303A4A692R7r4I" TargetMode="External"/><Relationship Id="rId22" Type="http://schemas.openxmlformats.org/officeDocument/2006/relationships/hyperlink" Target="consultantplus://offline/ref=9891C6174D0810D01190EE66C70AFA2E64CD934AF31D939467FCD693470D0C583B409B901EF7E573566F9C5FEAE7BDF4D596B96303A4A692R7r4I" TargetMode="External"/><Relationship Id="rId27" Type="http://schemas.openxmlformats.org/officeDocument/2006/relationships/hyperlink" Target="consultantplus://offline/ref=9891C6174D0810D01190EF6CC70AFA2E65CC9249F11D939467FCD693470D0C582940C39C1FF5FB73597ACA0EAFRBrBI" TargetMode="External"/><Relationship Id="rId30" Type="http://schemas.openxmlformats.org/officeDocument/2006/relationships/hyperlink" Target="consultantplus://offline/ref=9891C6174D0810D01190EE66C70AFA2E64CD934AF31D939467FCD693470D0C583B409B901EF7E5725A6F9C5FEAE7BDF4D596B96303A4A692R7r4I" TargetMode="External"/><Relationship Id="rId35" Type="http://schemas.openxmlformats.org/officeDocument/2006/relationships/hyperlink" Target="consultantplus://offline/ref=9891C6174D0810D01190EF6CC70AFA2E65CD954FF41C939467FCD693470D0C583B409B901EF7E474586F9C5FEAE7BDF4D596B96303A4A692R7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2019-07-12T08:43:00Z</dcterms:created>
  <dcterms:modified xsi:type="dcterms:W3CDTF">2019-07-12T08:48:00Z</dcterms:modified>
</cp:coreProperties>
</file>