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Calibri" w:hAnsi="Calibri" w:cs="Calibri"/>
          <w:noProof/>
          <w:sz w:val="22"/>
          <w:lang w:eastAsia="ru-RU"/>
        </w:rPr>
        <w:drawing>
          <wp:anchor distT="0" distB="0" distL="114300" distR="114300" simplePos="0" relativeHeight="251658240" behindDoc="1" locked="0" layoutInCell="1" allowOverlap="1" wp14:anchorId="52693E55" wp14:editId="2A891800">
            <wp:simplePos x="0" y="0"/>
            <wp:positionH relativeFrom="column">
              <wp:posOffset>2269121</wp:posOffset>
            </wp:positionH>
            <wp:positionV relativeFrom="paragraph">
              <wp:posOffset>183677</wp:posOffset>
            </wp:positionV>
            <wp:extent cx="1488440" cy="1903095"/>
            <wp:effectExtent l="0" t="0" r="0" b="1905"/>
            <wp:wrapTight wrapText="bothSides">
              <wp:wrapPolygon edited="0">
                <wp:start x="0" y="0"/>
                <wp:lineTo x="0" y="21405"/>
                <wp:lineTo x="21287" y="21405"/>
                <wp:lineTo x="2128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7323D7">
        <w:rPr>
          <w:rFonts w:ascii="Times New Roman CYR" w:hAnsi="Times New Roman CYR" w:cs="Times New Roman CYR"/>
          <w:b/>
          <w:bCs/>
          <w:caps/>
          <w:sz w:val="28"/>
          <w:szCs w:val="28"/>
        </w:rPr>
        <w:t>СхемА теплоснабжения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7323D7">
        <w:rPr>
          <w:rFonts w:ascii="Times New Roman CYR" w:hAnsi="Times New Roman CYR" w:cs="Times New Roman CYR"/>
          <w:b/>
          <w:bCs/>
          <w:caps/>
          <w:sz w:val="28"/>
          <w:szCs w:val="28"/>
        </w:rPr>
        <w:t>муниципального образования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7323D7">
        <w:rPr>
          <w:rFonts w:ascii="Times New Roman CYR" w:hAnsi="Times New Roman CYR" w:cs="Times New Roman CYR"/>
          <w:b/>
          <w:bCs/>
          <w:caps/>
          <w:sz w:val="28"/>
          <w:szCs w:val="28"/>
        </w:rPr>
        <w:t>городА ШлиссельбургА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7323D7">
        <w:rPr>
          <w:rFonts w:ascii="Times New Roman CYR" w:hAnsi="Times New Roman CYR" w:cs="Times New Roman CYR"/>
          <w:b/>
          <w:bCs/>
          <w:caps/>
          <w:sz w:val="28"/>
          <w:szCs w:val="28"/>
        </w:rPr>
        <w:t>до 2028 г.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 CYR" w:hAnsi="Arial CYR" w:cs="Arial CYR"/>
          <w:caps/>
          <w:sz w:val="22"/>
        </w:rPr>
      </w:pPr>
    </w:p>
    <w:p w:rsidR="007323D7" w:rsidRPr="007323D7" w:rsidRDefault="007323D7" w:rsidP="007323D7">
      <w:pPr>
        <w:autoSpaceDE w:val="0"/>
        <w:autoSpaceDN w:val="0"/>
        <w:adjustRightInd w:val="0"/>
        <w:rPr>
          <w:rFonts w:ascii="Arial CYR" w:hAnsi="Arial CYR" w:cs="Arial CYR"/>
          <w:caps/>
          <w:sz w:val="22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 CYR" w:hAnsi="Arial CYR" w:cs="Arial CYR"/>
          <w:b/>
          <w:bCs/>
          <w:caps/>
          <w:sz w:val="28"/>
          <w:szCs w:val="28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 CYR" w:hAnsi="Arial CYR" w:cs="Arial CYR"/>
          <w:b/>
          <w:bCs/>
          <w:caps/>
          <w:sz w:val="28"/>
          <w:szCs w:val="28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 CYR" w:hAnsi="Arial CYR" w:cs="Arial CYR"/>
          <w:b/>
          <w:bCs/>
          <w:caps/>
          <w:sz w:val="28"/>
          <w:szCs w:val="28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 CYR" w:hAnsi="Arial CYR" w:cs="Arial CYR"/>
          <w:b/>
          <w:bCs/>
          <w:caps/>
          <w:sz w:val="28"/>
          <w:szCs w:val="28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 CYR" w:hAnsi="Arial CYR" w:cs="Arial CYR"/>
          <w:b/>
          <w:bCs/>
          <w:caps/>
          <w:sz w:val="28"/>
          <w:szCs w:val="28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 CYR" w:hAnsi="Arial CYR" w:cs="Arial CYR"/>
          <w:b/>
          <w:bCs/>
          <w:caps/>
          <w:sz w:val="28"/>
          <w:szCs w:val="28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 CYR" w:hAnsi="Arial CYR" w:cs="Arial CYR"/>
          <w:b/>
          <w:bCs/>
          <w:caps/>
          <w:sz w:val="28"/>
          <w:szCs w:val="28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 CYR" w:hAnsi="Arial CYR" w:cs="Arial CYR"/>
          <w:b/>
          <w:bCs/>
          <w:caps/>
          <w:sz w:val="28"/>
          <w:szCs w:val="28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 CYR" w:hAnsi="Arial CYR" w:cs="Arial CYR"/>
          <w:b/>
          <w:bCs/>
          <w:caps/>
          <w:sz w:val="28"/>
          <w:szCs w:val="28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 CYR" w:hAnsi="Arial CYR" w:cs="Arial CYR"/>
          <w:b/>
          <w:bCs/>
          <w:cap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81"/>
        <w:gridCol w:w="4665"/>
      </w:tblGrid>
      <w:tr w:rsidR="007323D7" w:rsidRPr="007323D7">
        <w:tblPrEx>
          <w:tblCellMar>
            <w:top w:w="0" w:type="dxa"/>
            <w:bottom w:w="0" w:type="dxa"/>
          </w:tblCellMar>
        </w:tblPrEx>
        <w:tc>
          <w:tcPr>
            <w:tcW w:w="4481" w:type="dxa"/>
            <w:tcBorders>
              <w:top w:val="nil"/>
              <w:left w:val="nil"/>
              <w:bottom w:val="nil"/>
              <w:right w:val="nil"/>
            </w:tcBorders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 CYR" w:hAnsi="Arial CYR" w:cs="Arial CYR"/>
                <w:sz w:val="26"/>
                <w:szCs w:val="26"/>
              </w:rPr>
            </w:pPr>
            <w:proofErr w:type="gramStart"/>
            <w:r w:rsidRPr="007323D7">
              <w:rPr>
                <w:rFonts w:ascii="Arial CYR" w:hAnsi="Arial CYR" w:cs="Arial CYR"/>
                <w:sz w:val="26"/>
                <w:szCs w:val="26"/>
              </w:rPr>
              <w:t>УТВЕРЖДЕНА</w:t>
            </w:r>
            <w:proofErr w:type="gramEnd"/>
            <w:r w:rsidRPr="007323D7">
              <w:rPr>
                <w:rFonts w:ascii="Arial CYR" w:hAnsi="Arial CYR" w:cs="Arial CYR"/>
                <w:sz w:val="26"/>
                <w:szCs w:val="26"/>
              </w:rPr>
              <w:br/>
              <w:t xml:space="preserve">постановлением главы администрации муниципального образования </w:t>
            </w:r>
          </w:p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г. Шлиссельбург</w:t>
            </w:r>
          </w:p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от ______________ № _______</w:t>
            </w:r>
          </w:p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CYR" w:hAnsi="Arial CYR" w:cs="Arial CYR"/>
                <w:sz w:val="26"/>
                <w:szCs w:val="26"/>
              </w:rPr>
            </w:pPr>
          </w:p>
        </w:tc>
      </w:tr>
    </w:tbl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7323D7">
        <w:rPr>
          <w:rFonts w:ascii="Times New Roman CYR" w:hAnsi="Times New Roman CYR" w:cs="Times New Roman CYR"/>
          <w:b/>
          <w:bCs/>
          <w:caps/>
          <w:sz w:val="28"/>
          <w:szCs w:val="28"/>
        </w:rPr>
        <w:t>СхемА теплоснабжения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7323D7">
        <w:rPr>
          <w:rFonts w:ascii="Times New Roman CYR" w:hAnsi="Times New Roman CYR" w:cs="Times New Roman CYR"/>
          <w:b/>
          <w:bCs/>
          <w:caps/>
          <w:sz w:val="28"/>
          <w:szCs w:val="28"/>
        </w:rPr>
        <w:t>муниципального образования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7323D7">
        <w:rPr>
          <w:rFonts w:ascii="Times New Roman CYR" w:hAnsi="Times New Roman CYR" w:cs="Times New Roman CYR"/>
          <w:b/>
          <w:bCs/>
          <w:caps/>
          <w:sz w:val="28"/>
          <w:szCs w:val="28"/>
        </w:rPr>
        <w:t>гОРОДА ШлиссельбургА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7323D7">
        <w:rPr>
          <w:rFonts w:ascii="Times New Roman CYR" w:hAnsi="Times New Roman CYR" w:cs="Times New Roman CYR"/>
          <w:b/>
          <w:bCs/>
          <w:caps/>
          <w:sz w:val="28"/>
          <w:szCs w:val="28"/>
        </w:rPr>
        <w:t>до 2028 г.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 CYR" w:hAnsi="Arial CYR" w:cs="Arial CYR"/>
          <w:caps/>
          <w:sz w:val="22"/>
        </w:rPr>
      </w:pPr>
    </w:p>
    <w:p w:rsidR="007323D7" w:rsidRPr="007323D7" w:rsidRDefault="007323D7" w:rsidP="007323D7">
      <w:pPr>
        <w:autoSpaceDE w:val="0"/>
        <w:autoSpaceDN w:val="0"/>
        <w:adjustRightInd w:val="0"/>
        <w:jc w:val="center"/>
        <w:rPr>
          <w:rFonts w:ascii="Arial CYR" w:hAnsi="Arial CYR" w:cs="Arial CYR"/>
          <w:caps/>
          <w:sz w:val="22"/>
        </w:rPr>
      </w:pPr>
      <w:r>
        <w:rPr>
          <w:rFonts w:ascii="Calibri" w:hAnsi="Calibri" w:cs="Calibri"/>
          <w:noProof/>
          <w:sz w:val="22"/>
          <w:lang w:eastAsia="ru-RU"/>
        </w:rPr>
        <w:drawing>
          <wp:inline distT="0" distB="0" distL="0" distR="0">
            <wp:extent cx="1488440" cy="19030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 CYR" w:hAnsi="Arial CYR" w:cs="Arial CYR"/>
          <w:b/>
          <w:bCs/>
          <w:caps/>
          <w:sz w:val="28"/>
          <w:szCs w:val="28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 CYR" w:hAnsi="Arial CYR" w:cs="Arial CYR"/>
          <w:b/>
          <w:bCs/>
          <w:caps/>
          <w:sz w:val="28"/>
          <w:szCs w:val="28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 CYR" w:hAnsi="Arial CYR" w:cs="Arial CYR"/>
          <w:b/>
          <w:bCs/>
          <w:caps/>
          <w:sz w:val="28"/>
          <w:szCs w:val="28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 CYR" w:hAnsi="Arial CYR" w:cs="Arial CYR"/>
          <w:b/>
          <w:bCs/>
          <w:caps/>
          <w:sz w:val="28"/>
          <w:szCs w:val="28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 CYR" w:hAnsi="Times New Roman CYR" w:cs="Times New Roman CYR"/>
          <w:caps/>
          <w:sz w:val="26"/>
          <w:szCs w:val="26"/>
        </w:rPr>
      </w:pPr>
      <w:r w:rsidRPr="007323D7">
        <w:rPr>
          <w:rFonts w:ascii="Times New Roman CYR" w:hAnsi="Times New Roman CYR" w:cs="Times New Roman CYR"/>
          <w:caps/>
          <w:sz w:val="26"/>
          <w:szCs w:val="26"/>
        </w:rPr>
        <w:t xml:space="preserve">2013 г. </w:t>
      </w:r>
    </w:p>
    <w:p w:rsidR="007323D7" w:rsidRPr="007323D7" w:rsidRDefault="007323D7" w:rsidP="007323D7">
      <w:pPr>
        <w:keepNext/>
        <w:pageBreakBefore/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kern w:val="32"/>
          <w:sz w:val="26"/>
          <w:szCs w:val="26"/>
        </w:rPr>
      </w:pPr>
      <w:r w:rsidRPr="007323D7">
        <w:rPr>
          <w:rFonts w:ascii="Arial CYR" w:hAnsi="Arial CYR" w:cs="Arial CYR"/>
          <w:b/>
          <w:bCs/>
          <w:kern w:val="32"/>
          <w:sz w:val="26"/>
          <w:szCs w:val="26"/>
        </w:rPr>
        <w:lastRenderedPageBreak/>
        <w:t>Реферат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 xml:space="preserve">Объектом исследования является система </w:t>
      </w:r>
      <w:proofErr w:type="spellStart"/>
      <w:r w:rsidRPr="007323D7">
        <w:rPr>
          <w:rFonts w:ascii="Arial CYR" w:hAnsi="Arial CYR" w:cs="Arial CYR"/>
          <w:sz w:val="26"/>
          <w:szCs w:val="26"/>
        </w:rPr>
        <w:t>теплоснабженияг</w:t>
      </w:r>
      <w:proofErr w:type="spellEnd"/>
      <w:r w:rsidRPr="007323D7">
        <w:rPr>
          <w:rFonts w:ascii="Arial CYR" w:hAnsi="Arial CYR" w:cs="Arial CYR"/>
          <w:sz w:val="26"/>
          <w:szCs w:val="26"/>
        </w:rPr>
        <w:t>. Шлиссельбург.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 xml:space="preserve">Цель работы – разработка оптимальных вариантов развития системы теплоснабжения г. Шлиссельбурга по критериям: качества, надежности теплоснабжения и экономической эффективности. Разработанная программа мероприятий по результатам оптимизации режимов работы системы теплоснабжения должна стать базовым документом, определяющим стратегию и единую техническую политику перспективного развития системы теплоснабжения </w:t>
      </w:r>
      <w:proofErr w:type="spellStart"/>
      <w:r w:rsidRPr="007323D7">
        <w:rPr>
          <w:rFonts w:ascii="Arial CYR" w:hAnsi="Arial CYR" w:cs="Arial CYR"/>
          <w:sz w:val="26"/>
          <w:szCs w:val="26"/>
        </w:rPr>
        <w:t>г</w:t>
      </w:r>
      <w:proofErr w:type="gramStart"/>
      <w:r w:rsidRPr="007323D7">
        <w:rPr>
          <w:rFonts w:ascii="Arial CYR" w:hAnsi="Arial CYR" w:cs="Arial CYR"/>
          <w:sz w:val="26"/>
          <w:szCs w:val="26"/>
        </w:rPr>
        <w:t>.Ш</w:t>
      </w:r>
      <w:proofErr w:type="gramEnd"/>
      <w:r w:rsidRPr="007323D7">
        <w:rPr>
          <w:rFonts w:ascii="Arial CYR" w:hAnsi="Arial CYR" w:cs="Arial CYR"/>
          <w:sz w:val="26"/>
          <w:szCs w:val="26"/>
        </w:rPr>
        <w:t>лиссельбурга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. 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Согласно Постановлению Правительства РФ от 22.02.2012 N 154 "</w:t>
      </w:r>
      <w:proofErr w:type="spellStart"/>
      <w:r w:rsidRPr="007323D7">
        <w:rPr>
          <w:rFonts w:ascii="Arial CYR" w:hAnsi="Arial CYR" w:cs="Arial CYR"/>
          <w:sz w:val="26"/>
          <w:szCs w:val="26"/>
        </w:rPr>
        <w:t>Отребованиях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 к схемам теплоснабжения, порядку их разработки и утверждения" в рамках данного раздела рассмотрены основные вопросы: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23D7">
        <w:rPr>
          <w:rFonts w:ascii="Wingdings" w:hAnsi="Wingdings" w:cs="Wingdings"/>
          <w:sz w:val="26"/>
          <w:szCs w:val="26"/>
        </w:rPr>
        <w:t></w:t>
      </w:r>
      <w:r w:rsidRPr="007323D7">
        <w:rPr>
          <w:rFonts w:ascii="Wingdings" w:hAnsi="Wingdings" w:cs="Wingdings"/>
          <w:sz w:val="26"/>
          <w:szCs w:val="26"/>
        </w:rPr>
        <w:tab/>
      </w:r>
      <w:r w:rsidRPr="007323D7">
        <w:rPr>
          <w:rFonts w:ascii="Times New Roman CYR" w:hAnsi="Times New Roman CYR" w:cs="Times New Roman CYR"/>
          <w:sz w:val="26"/>
          <w:szCs w:val="26"/>
        </w:rPr>
        <w:t>Показатели перспективного спроса на тепловую энергию (мощность) и теплоноситель в установленных границах территории поселения, городского округа;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23D7">
        <w:rPr>
          <w:rFonts w:ascii="Wingdings" w:hAnsi="Wingdings" w:cs="Wingdings"/>
          <w:sz w:val="26"/>
          <w:szCs w:val="26"/>
        </w:rPr>
        <w:t></w:t>
      </w:r>
      <w:r w:rsidRPr="007323D7">
        <w:rPr>
          <w:rFonts w:ascii="Wingdings" w:hAnsi="Wingdings" w:cs="Wingdings"/>
          <w:sz w:val="26"/>
          <w:szCs w:val="26"/>
        </w:rPr>
        <w:tab/>
      </w:r>
      <w:r w:rsidRPr="007323D7">
        <w:rPr>
          <w:rFonts w:ascii="Times New Roman CYR" w:hAnsi="Times New Roman CYR" w:cs="Times New Roman CYR"/>
          <w:sz w:val="26"/>
          <w:szCs w:val="26"/>
        </w:rPr>
        <w:t>Перспективные балансы тепловой мощности источников тепловой энергии и тепловой нагрузки потребителей;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23D7">
        <w:rPr>
          <w:rFonts w:ascii="Wingdings" w:hAnsi="Wingdings" w:cs="Wingdings"/>
          <w:sz w:val="26"/>
          <w:szCs w:val="26"/>
        </w:rPr>
        <w:t></w:t>
      </w:r>
      <w:r w:rsidRPr="007323D7">
        <w:rPr>
          <w:rFonts w:ascii="Wingdings" w:hAnsi="Wingdings" w:cs="Wingdings"/>
          <w:sz w:val="26"/>
          <w:szCs w:val="26"/>
        </w:rPr>
        <w:tab/>
      </w:r>
      <w:r w:rsidRPr="007323D7">
        <w:rPr>
          <w:rFonts w:ascii="Times New Roman CYR" w:hAnsi="Times New Roman CYR" w:cs="Times New Roman CYR"/>
          <w:sz w:val="26"/>
          <w:szCs w:val="26"/>
        </w:rPr>
        <w:t>Перспективные балансы теплоносителя;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23D7">
        <w:rPr>
          <w:rFonts w:ascii="Wingdings" w:hAnsi="Wingdings" w:cs="Wingdings"/>
          <w:sz w:val="26"/>
          <w:szCs w:val="26"/>
        </w:rPr>
        <w:t></w:t>
      </w:r>
      <w:r w:rsidRPr="007323D7">
        <w:rPr>
          <w:rFonts w:ascii="Wingdings" w:hAnsi="Wingdings" w:cs="Wingdings"/>
          <w:sz w:val="26"/>
          <w:szCs w:val="26"/>
        </w:rPr>
        <w:tab/>
      </w:r>
      <w:r w:rsidRPr="007323D7">
        <w:rPr>
          <w:rFonts w:ascii="Times New Roman CYR" w:hAnsi="Times New Roman CYR" w:cs="Times New Roman CYR"/>
          <w:sz w:val="26"/>
          <w:szCs w:val="26"/>
        </w:rPr>
        <w:t>Предложения по строительству, реконструкции и техническому перевооружению источников тепловой энергии;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23D7">
        <w:rPr>
          <w:rFonts w:ascii="Wingdings" w:hAnsi="Wingdings" w:cs="Wingdings"/>
          <w:sz w:val="26"/>
          <w:szCs w:val="26"/>
        </w:rPr>
        <w:t></w:t>
      </w:r>
      <w:r w:rsidRPr="007323D7">
        <w:rPr>
          <w:rFonts w:ascii="Wingdings" w:hAnsi="Wingdings" w:cs="Wingdings"/>
          <w:sz w:val="26"/>
          <w:szCs w:val="26"/>
        </w:rPr>
        <w:tab/>
      </w:r>
      <w:r w:rsidRPr="007323D7">
        <w:rPr>
          <w:rFonts w:ascii="Times New Roman CYR" w:hAnsi="Times New Roman CYR" w:cs="Times New Roman CYR"/>
          <w:sz w:val="26"/>
          <w:szCs w:val="26"/>
        </w:rPr>
        <w:t>Предложения по строительству и реконструкции тепловых сетей;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23D7">
        <w:rPr>
          <w:rFonts w:ascii="Wingdings" w:hAnsi="Wingdings" w:cs="Wingdings"/>
          <w:sz w:val="26"/>
          <w:szCs w:val="26"/>
        </w:rPr>
        <w:t></w:t>
      </w:r>
      <w:r w:rsidRPr="007323D7">
        <w:rPr>
          <w:rFonts w:ascii="Wingdings" w:hAnsi="Wingdings" w:cs="Wingdings"/>
          <w:sz w:val="26"/>
          <w:szCs w:val="26"/>
        </w:rPr>
        <w:tab/>
      </w:r>
      <w:r w:rsidRPr="007323D7">
        <w:rPr>
          <w:rFonts w:ascii="Times New Roman CYR" w:hAnsi="Times New Roman CYR" w:cs="Times New Roman CYR"/>
          <w:sz w:val="26"/>
          <w:szCs w:val="26"/>
        </w:rPr>
        <w:t>Перспективные топливные балансы;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23D7">
        <w:rPr>
          <w:rFonts w:ascii="Wingdings" w:hAnsi="Wingdings" w:cs="Wingdings"/>
          <w:sz w:val="26"/>
          <w:szCs w:val="26"/>
        </w:rPr>
        <w:t></w:t>
      </w:r>
      <w:r w:rsidRPr="007323D7">
        <w:rPr>
          <w:rFonts w:ascii="Wingdings" w:hAnsi="Wingdings" w:cs="Wingdings"/>
          <w:sz w:val="26"/>
          <w:szCs w:val="26"/>
        </w:rPr>
        <w:tab/>
      </w:r>
      <w:r w:rsidRPr="007323D7">
        <w:rPr>
          <w:rFonts w:ascii="Times New Roman CYR" w:hAnsi="Times New Roman CYR" w:cs="Times New Roman CYR"/>
          <w:sz w:val="26"/>
          <w:szCs w:val="26"/>
        </w:rPr>
        <w:t>Инвестиции в строительство, реконструкцию и техническое перевооружение;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23D7">
        <w:rPr>
          <w:rFonts w:ascii="Wingdings" w:hAnsi="Wingdings" w:cs="Wingdings"/>
          <w:sz w:val="26"/>
          <w:szCs w:val="26"/>
        </w:rPr>
        <w:t></w:t>
      </w:r>
      <w:r w:rsidRPr="007323D7">
        <w:rPr>
          <w:rFonts w:ascii="Wingdings" w:hAnsi="Wingdings" w:cs="Wingdings"/>
          <w:sz w:val="26"/>
          <w:szCs w:val="26"/>
        </w:rPr>
        <w:tab/>
      </w:r>
      <w:r w:rsidRPr="007323D7">
        <w:rPr>
          <w:rFonts w:ascii="Times New Roman CYR" w:hAnsi="Times New Roman CYR" w:cs="Times New Roman CYR"/>
          <w:sz w:val="26"/>
          <w:szCs w:val="26"/>
        </w:rPr>
        <w:t>Решение об определении единой теплоснабжающей организации (организаций);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23D7">
        <w:rPr>
          <w:rFonts w:ascii="Wingdings" w:hAnsi="Wingdings" w:cs="Wingdings"/>
          <w:sz w:val="26"/>
          <w:szCs w:val="26"/>
        </w:rPr>
        <w:t></w:t>
      </w:r>
      <w:r w:rsidRPr="007323D7">
        <w:rPr>
          <w:rFonts w:ascii="Wingdings" w:hAnsi="Wingdings" w:cs="Wingdings"/>
          <w:sz w:val="26"/>
          <w:szCs w:val="26"/>
        </w:rPr>
        <w:tab/>
      </w:r>
      <w:r w:rsidRPr="007323D7">
        <w:rPr>
          <w:rFonts w:ascii="Times New Roman CYR" w:hAnsi="Times New Roman CYR" w:cs="Times New Roman CYR"/>
          <w:sz w:val="26"/>
          <w:szCs w:val="26"/>
        </w:rPr>
        <w:t>Решения о распределении тепловой нагрузки между источниками тепловой энергии;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23D7">
        <w:rPr>
          <w:rFonts w:ascii="Wingdings" w:hAnsi="Wingdings" w:cs="Wingdings"/>
          <w:sz w:val="26"/>
          <w:szCs w:val="26"/>
        </w:rPr>
        <w:t></w:t>
      </w:r>
      <w:r w:rsidRPr="007323D7">
        <w:rPr>
          <w:rFonts w:ascii="Wingdings" w:hAnsi="Wingdings" w:cs="Wingdings"/>
          <w:sz w:val="26"/>
          <w:szCs w:val="26"/>
        </w:rPr>
        <w:tab/>
      </w:r>
      <w:r w:rsidRPr="007323D7">
        <w:rPr>
          <w:rFonts w:ascii="Times New Roman CYR" w:hAnsi="Times New Roman CYR" w:cs="Times New Roman CYR"/>
          <w:sz w:val="26"/>
          <w:szCs w:val="26"/>
        </w:rPr>
        <w:t>Решения по бесхозяйным тепловым сетям.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lastRenderedPageBreak/>
        <w:br w:type="page"/>
      </w:r>
    </w:p>
    <w:p w:rsidR="007323D7" w:rsidRPr="007323D7" w:rsidRDefault="007323D7" w:rsidP="007323D7">
      <w:pPr>
        <w:tabs>
          <w:tab w:val="right" w:leader="dot" w:pos="8931"/>
        </w:tabs>
        <w:autoSpaceDE w:val="0"/>
        <w:autoSpaceDN w:val="0"/>
        <w:adjustRightInd w:val="0"/>
        <w:spacing w:before="120" w:after="120" w:line="360" w:lineRule="auto"/>
        <w:ind w:right="141"/>
        <w:rPr>
          <w:rFonts w:ascii="Arial CYR" w:hAnsi="Arial CYR" w:cs="Arial CYR"/>
          <w:smallCaps/>
          <w:sz w:val="22"/>
        </w:rPr>
      </w:pPr>
      <w:r w:rsidRPr="007323D7">
        <w:rPr>
          <w:rFonts w:ascii="Arial CYR" w:hAnsi="Arial CYR" w:cs="Arial CYR"/>
          <w:smallCaps/>
          <w:sz w:val="22"/>
        </w:rPr>
        <w:lastRenderedPageBreak/>
        <w:t>СОДЕРЖАНИЕ</w:t>
      </w:r>
    </w:p>
    <w:p w:rsidR="007323D7" w:rsidRPr="007323D7" w:rsidRDefault="007323D7" w:rsidP="007323D7">
      <w:pPr>
        <w:autoSpaceDE w:val="0"/>
        <w:autoSpaceDN w:val="0"/>
        <w:adjustRightInd w:val="0"/>
        <w:ind w:right="851"/>
        <w:rPr>
          <w:rFonts w:ascii="Calibri" w:hAnsi="Calibri" w:cs="Calibri"/>
          <w:sz w:val="22"/>
        </w:rPr>
      </w:pPr>
      <w:r w:rsidRPr="007323D7">
        <w:rPr>
          <w:rFonts w:ascii="Arial CYR" w:hAnsi="Arial CYR" w:cs="Arial CYR"/>
          <w:caps/>
          <w:sz w:val="22"/>
        </w:rPr>
        <w:t>Реферат</w:t>
      </w:r>
      <w:r w:rsidRPr="007323D7">
        <w:rPr>
          <w:rFonts w:ascii="Arial CYR" w:hAnsi="Arial CYR" w:cs="Arial CYR"/>
          <w:caps/>
          <w:sz w:val="22"/>
        </w:rPr>
        <w:tab/>
        <w:t>3</w:t>
      </w:r>
    </w:p>
    <w:p w:rsidR="007323D7" w:rsidRPr="007323D7" w:rsidRDefault="007323D7" w:rsidP="007323D7">
      <w:pPr>
        <w:autoSpaceDE w:val="0"/>
        <w:autoSpaceDN w:val="0"/>
        <w:adjustRightInd w:val="0"/>
        <w:ind w:right="851"/>
        <w:rPr>
          <w:rFonts w:ascii="Calibri" w:hAnsi="Calibri" w:cs="Calibri"/>
          <w:sz w:val="22"/>
        </w:rPr>
      </w:pPr>
      <w:r w:rsidRPr="007323D7">
        <w:rPr>
          <w:rFonts w:ascii="Arial CYR" w:hAnsi="Arial CYR" w:cs="Arial CYR"/>
          <w:caps/>
          <w:sz w:val="22"/>
        </w:rPr>
        <w:t>Введение.</w:t>
      </w:r>
      <w:r w:rsidRPr="007323D7">
        <w:rPr>
          <w:rFonts w:ascii="Arial CYR" w:hAnsi="Arial CYR" w:cs="Arial CYR"/>
          <w:caps/>
          <w:sz w:val="22"/>
        </w:rPr>
        <w:tab/>
        <w:t>7</w:t>
      </w:r>
    </w:p>
    <w:p w:rsidR="007323D7" w:rsidRPr="007323D7" w:rsidRDefault="007323D7" w:rsidP="007323D7">
      <w:pPr>
        <w:autoSpaceDE w:val="0"/>
        <w:autoSpaceDN w:val="0"/>
        <w:adjustRightInd w:val="0"/>
        <w:ind w:right="851"/>
        <w:rPr>
          <w:rFonts w:ascii="Calibri" w:hAnsi="Calibri" w:cs="Calibri"/>
          <w:sz w:val="22"/>
        </w:rPr>
      </w:pPr>
      <w:r w:rsidRPr="007323D7">
        <w:rPr>
          <w:rFonts w:ascii="Arial CYR" w:hAnsi="Arial CYR" w:cs="Arial CYR"/>
          <w:caps/>
          <w:sz w:val="22"/>
        </w:rPr>
        <w:t>Краткая характеристика Шлиссельбургского городского поселения.</w:t>
      </w:r>
      <w:r w:rsidRPr="007323D7">
        <w:rPr>
          <w:rFonts w:ascii="Arial CYR" w:hAnsi="Arial CYR" w:cs="Arial CYR"/>
          <w:caps/>
          <w:sz w:val="22"/>
        </w:rPr>
        <w:tab/>
        <w:t>9</w:t>
      </w:r>
    </w:p>
    <w:p w:rsidR="007323D7" w:rsidRPr="007323D7" w:rsidRDefault="007323D7" w:rsidP="007323D7">
      <w:pPr>
        <w:autoSpaceDE w:val="0"/>
        <w:autoSpaceDN w:val="0"/>
        <w:adjustRightInd w:val="0"/>
        <w:ind w:right="851"/>
        <w:rPr>
          <w:rFonts w:ascii="Calibri" w:hAnsi="Calibri" w:cs="Calibri"/>
          <w:sz w:val="22"/>
        </w:rPr>
      </w:pPr>
      <w:r w:rsidRPr="007323D7">
        <w:rPr>
          <w:rFonts w:ascii="Arial CYR" w:hAnsi="Arial CYR" w:cs="Arial CYR"/>
          <w:caps/>
          <w:sz w:val="22"/>
        </w:rPr>
        <w:t>Раздел 1. Показатели перспективного спроса на тепловую энергию (мощность) и теплоноситель в установленных границах территории поселения, городского округа.</w:t>
      </w:r>
      <w:r w:rsidRPr="007323D7">
        <w:rPr>
          <w:rFonts w:ascii="Arial CYR" w:hAnsi="Arial CYR" w:cs="Arial CYR"/>
          <w:caps/>
          <w:sz w:val="22"/>
        </w:rPr>
        <w:tab/>
        <w:t>12</w:t>
      </w:r>
    </w:p>
    <w:p w:rsidR="007323D7" w:rsidRPr="007323D7" w:rsidRDefault="007323D7" w:rsidP="007323D7">
      <w:pPr>
        <w:autoSpaceDE w:val="0"/>
        <w:autoSpaceDN w:val="0"/>
        <w:adjustRightInd w:val="0"/>
        <w:ind w:right="851"/>
        <w:rPr>
          <w:rFonts w:ascii="Calibri" w:hAnsi="Calibri" w:cs="Calibri"/>
          <w:sz w:val="22"/>
        </w:rPr>
      </w:pPr>
      <w:r w:rsidRPr="007323D7">
        <w:rPr>
          <w:rFonts w:ascii="Arial CYR" w:hAnsi="Arial CYR" w:cs="Arial CYR"/>
          <w:caps/>
          <w:sz w:val="22"/>
        </w:rPr>
        <w:t>Раздел 2. Перспективные балансы тепловой мощности источников тепловой</w:t>
      </w:r>
      <w:r w:rsidRPr="007323D7">
        <w:rPr>
          <w:rFonts w:ascii="Arial CYR" w:hAnsi="Arial CYR" w:cs="Arial CYR"/>
          <w:caps/>
          <w:sz w:val="22"/>
        </w:rPr>
        <w:tab/>
        <w:t>18</w:t>
      </w:r>
    </w:p>
    <w:p w:rsidR="007323D7" w:rsidRPr="007323D7" w:rsidRDefault="007323D7" w:rsidP="007323D7">
      <w:pPr>
        <w:autoSpaceDE w:val="0"/>
        <w:autoSpaceDN w:val="0"/>
        <w:adjustRightInd w:val="0"/>
        <w:ind w:right="851"/>
        <w:rPr>
          <w:rFonts w:ascii="Calibri" w:hAnsi="Calibri" w:cs="Calibri"/>
          <w:sz w:val="22"/>
        </w:rPr>
      </w:pPr>
      <w:r w:rsidRPr="007323D7">
        <w:rPr>
          <w:rFonts w:ascii="Arial CYR" w:hAnsi="Arial CYR" w:cs="Arial CYR"/>
          <w:caps/>
          <w:sz w:val="22"/>
        </w:rPr>
        <w:t>2.1</w:t>
      </w:r>
      <w:r w:rsidRPr="007323D7">
        <w:rPr>
          <w:rFonts w:ascii="Calibri" w:hAnsi="Calibri" w:cs="Calibri"/>
          <w:sz w:val="22"/>
        </w:rPr>
        <w:tab/>
      </w:r>
      <w:r w:rsidRPr="007323D7">
        <w:rPr>
          <w:rFonts w:ascii="Arial CYR" w:hAnsi="Arial CYR" w:cs="Arial CYR"/>
          <w:caps/>
          <w:sz w:val="22"/>
        </w:rPr>
        <w:t>Район «Стрелка»</w:t>
      </w:r>
      <w:r w:rsidRPr="007323D7">
        <w:rPr>
          <w:rFonts w:ascii="Arial CYR" w:hAnsi="Arial CYR" w:cs="Arial CYR"/>
          <w:caps/>
          <w:sz w:val="22"/>
        </w:rPr>
        <w:tab/>
        <w:t>18</w:t>
      </w:r>
    </w:p>
    <w:p w:rsidR="007323D7" w:rsidRPr="007323D7" w:rsidRDefault="007323D7" w:rsidP="007323D7">
      <w:pPr>
        <w:autoSpaceDE w:val="0"/>
        <w:autoSpaceDN w:val="0"/>
        <w:adjustRightInd w:val="0"/>
        <w:ind w:right="851"/>
        <w:rPr>
          <w:rFonts w:ascii="Calibri" w:hAnsi="Calibri" w:cs="Calibri"/>
          <w:sz w:val="22"/>
        </w:rPr>
      </w:pPr>
      <w:r w:rsidRPr="007323D7">
        <w:rPr>
          <w:rFonts w:ascii="Arial CYR" w:hAnsi="Arial CYR" w:cs="Arial CYR"/>
          <w:smallCaps/>
          <w:sz w:val="22"/>
        </w:rPr>
        <w:t>2.2</w:t>
      </w:r>
      <w:r w:rsidRPr="007323D7">
        <w:rPr>
          <w:rFonts w:ascii="Calibri" w:hAnsi="Calibri" w:cs="Calibri"/>
          <w:sz w:val="22"/>
        </w:rPr>
        <w:tab/>
      </w:r>
      <w:r w:rsidRPr="007323D7">
        <w:rPr>
          <w:rFonts w:ascii="Arial CYR" w:hAnsi="Arial CYR" w:cs="Arial CYR"/>
          <w:smallCaps/>
          <w:sz w:val="22"/>
        </w:rPr>
        <w:t>Район «Треугольник»</w:t>
      </w:r>
      <w:r w:rsidRPr="007323D7">
        <w:rPr>
          <w:rFonts w:ascii="Arial CYR" w:hAnsi="Arial CYR" w:cs="Arial CYR"/>
          <w:smallCaps/>
          <w:sz w:val="22"/>
        </w:rPr>
        <w:tab/>
        <w:t>18</w:t>
      </w:r>
    </w:p>
    <w:p w:rsidR="007323D7" w:rsidRPr="007323D7" w:rsidRDefault="007323D7" w:rsidP="007323D7">
      <w:pPr>
        <w:autoSpaceDE w:val="0"/>
        <w:autoSpaceDN w:val="0"/>
        <w:adjustRightInd w:val="0"/>
        <w:ind w:right="851"/>
        <w:rPr>
          <w:rFonts w:ascii="Calibri" w:hAnsi="Calibri" w:cs="Calibri"/>
          <w:sz w:val="22"/>
        </w:rPr>
      </w:pPr>
      <w:r w:rsidRPr="007323D7">
        <w:rPr>
          <w:rFonts w:ascii="Arial CYR" w:hAnsi="Arial CYR" w:cs="Arial CYR"/>
          <w:caps/>
          <w:sz w:val="22"/>
        </w:rPr>
        <w:t>Раздел 3. Перспективные балансы теплоносителя</w:t>
      </w:r>
      <w:r w:rsidRPr="007323D7">
        <w:rPr>
          <w:rFonts w:ascii="Arial CYR" w:hAnsi="Arial CYR" w:cs="Arial CYR"/>
          <w:caps/>
          <w:sz w:val="22"/>
        </w:rPr>
        <w:tab/>
        <w:t>20</w:t>
      </w:r>
    </w:p>
    <w:p w:rsidR="007323D7" w:rsidRPr="007323D7" w:rsidRDefault="007323D7" w:rsidP="007323D7">
      <w:pPr>
        <w:autoSpaceDE w:val="0"/>
        <w:autoSpaceDN w:val="0"/>
        <w:adjustRightInd w:val="0"/>
        <w:ind w:right="851"/>
        <w:rPr>
          <w:rFonts w:ascii="Calibri" w:hAnsi="Calibri" w:cs="Calibri"/>
          <w:sz w:val="22"/>
        </w:rPr>
      </w:pPr>
      <w:r w:rsidRPr="007323D7">
        <w:rPr>
          <w:rFonts w:ascii="Arial CYR" w:hAnsi="Arial CYR" w:cs="Arial CYR"/>
          <w:caps/>
          <w:sz w:val="22"/>
        </w:rPr>
        <w:t>Раздел 4. Предложения по строительству, реконструкции и техническому перевооружению источников тепловой энергии.</w:t>
      </w:r>
      <w:r w:rsidRPr="007323D7">
        <w:rPr>
          <w:rFonts w:ascii="Arial CYR" w:hAnsi="Arial CYR" w:cs="Arial CYR"/>
          <w:caps/>
          <w:sz w:val="22"/>
        </w:rPr>
        <w:tab/>
        <w:t>22</w:t>
      </w:r>
    </w:p>
    <w:p w:rsidR="007323D7" w:rsidRPr="007323D7" w:rsidRDefault="007323D7" w:rsidP="007323D7">
      <w:pPr>
        <w:autoSpaceDE w:val="0"/>
        <w:autoSpaceDN w:val="0"/>
        <w:adjustRightInd w:val="0"/>
        <w:ind w:right="851"/>
        <w:rPr>
          <w:rFonts w:ascii="Calibri" w:hAnsi="Calibri" w:cs="Calibri"/>
          <w:sz w:val="22"/>
        </w:rPr>
      </w:pPr>
      <w:r w:rsidRPr="007323D7">
        <w:rPr>
          <w:rFonts w:ascii="Arial CYR" w:hAnsi="Arial CYR" w:cs="Arial CYR"/>
          <w:caps/>
          <w:sz w:val="22"/>
        </w:rPr>
        <w:t>Раздел 5. Предложения по строительству и реконструкции тепловых сетей</w:t>
      </w:r>
      <w:r w:rsidRPr="007323D7">
        <w:rPr>
          <w:rFonts w:ascii="Arial CYR" w:hAnsi="Arial CYR" w:cs="Arial CYR"/>
          <w:caps/>
          <w:sz w:val="22"/>
        </w:rPr>
        <w:tab/>
        <w:t>30</w:t>
      </w:r>
    </w:p>
    <w:p w:rsidR="007323D7" w:rsidRPr="007323D7" w:rsidRDefault="007323D7" w:rsidP="007323D7">
      <w:pPr>
        <w:autoSpaceDE w:val="0"/>
        <w:autoSpaceDN w:val="0"/>
        <w:adjustRightInd w:val="0"/>
        <w:ind w:right="851"/>
        <w:rPr>
          <w:rFonts w:ascii="Calibri" w:hAnsi="Calibri" w:cs="Calibri"/>
          <w:sz w:val="22"/>
        </w:rPr>
      </w:pPr>
      <w:r w:rsidRPr="007323D7">
        <w:rPr>
          <w:rFonts w:ascii="Arial CYR" w:hAnsi="Arial CYR" w:cs="Arial CYR"/>
          <w:caps/>
          <w:sz w:val="22"/>
        </w:rPr>
        <w:t>Раздел 6 Перспективные топливные балансы</w:t>
      </w:r>
      <w:r w:rsidRPr="007323D7">
        <w:rPr>
          <w:rFonts w:ascii="Arial CYR" w:hAnsi="Arial CYR" w:cs="Arial CYR"/>
          <w:caps/>
          <w:sz w:val="22"/>
        </w:rPr>
        <w:tab/>
        <w:t>31</w:t>
      </w:r>
    </w:p>
    <w:p w:rsidR="007323D7" w:rsidRPr="007323D7" w:rsidRDefault="007323D7" w:rsidP="007323D7">
      <w:pPr>
        <w:autoSpaceDE w:val="0"/>
        <w:autoSpaceDN w:val="0"/>
        <w:adjustRightInd w:val="0"/>
        <w:ind w:right="851"/>
        <w:rPr>
          <w:rFonts w:ascii="Calibri" w:hAnsi="Calibri" w:cs="Calibri"/>
          <w:sz w:val="22"/>
        </w:rPr>
      </w:pPr>
      <w:r w:rsidRPr="007323D7">
        <w:rPr>
          <w:rFonts w:ascii="Arial CYR" w:hAnsi="Arial CYR" w:cs="Arial CYR"/>
          <w:sz w:val="22"/>
        </w:rPr>
        <w:t>6.1 Район «Стрелка»</w:t>
      </w:r>
      <w:r w:rsidRPr="007323D7">
        <w:rPr>
          <w:rFonts w:ascii="Arial CYR" w:hAnsi="Arial CYR" w:cs="Arial CYR"/>
          <w:sz w:val="22"/>
        </w:rPr>
        <w:tab/>
        <w:t>31</w:t>
      </w:r>
    </w:p>
    <w:p w:rsidR="007323D7" w:rsidRPr="007323D7" w:rsidRDefault="007323D7" w:rsidP="007323D7">
      <w:pPr>
        <w:autoSpaceDE w:val="0"/>
        <w:autoSpaceDN w:val="0"/>
        <w:adjustRightInd w:val="0"/>
        <w:ind w:right="851"/>
        <w:rPr>
          <w:rFonts w:ascii="Calibri" w:hAnsi="Calibri" w:cs="Calibri"/>
          <w:sz w:val="22"/>
        </w:rPr>
      </w:pPr>
      <w:r w:rsidRPr="007323D7">
        <w:rPr>
          <w:rFonts w:ascii="Arial CYR" w:hAnsi="Arial CYR" w:cs="Arial CYR"/>
          <w:sz w:val="22"/>
        </w:rPr>
        <w:t>6.2 Район «Треугольник»</w:t>
      </w:r>
      <w:r w:rsidRPr="007323D7">
        <w:rPr>
          <w:rFonts w:ascii="Arial CYR" w:hAnsi="Arial CYR" w:cs="Arial CYR"/>
          <w:sz w:val="22"/>
        </w:rPr>
        <w:tab/>
        <w:t>32</w:t>
      </w:r>
    </w:p>
    <w:p w:rsidR="007323D7" w:rsidRPr="007323D7" w:rsidRDefault="007323D7" w:rsidP="007323D7">
      <w:pPr>
        <w:autoSpaceDE w:val="0"/>
        <w:autoSpaceDN w:val="0"/>
        <w:adjustRightInd w:val="0"/>
        <w:ind w:right="851"/>
        <w:rPr>
          <w:rFonts w:ascii="Calibri" w:hAnsi="Calibri" w:cs="Calibri"/>
          <w:sz w:val="22"/>
        </w:rPr>
      </w:pPr>
      <w:r w:rsidRPr="007323D7">
        <w:rPr>
          <w:rFonts w:ascii="Arial CYR" w:hAnsi="Arial CYR" w:cs="Arial CYR"/>
          <w:sz w:val="22"/>
        </w:rPr>
        <w:t>6.3 Район «</w:t>
      </w:r>
      <w:proofErr w:type="spellStart"/>
      <w:r w:rsidRPr="007323D7">
        <w:rPr>
          <w:rFonts w:ascii="Arial CYR" w:hAnsi="Arial CYR" w:cs="Arial CYR"/>
          <w:sz w:val="22"/>
        </w:rPr>
        <w:t>Малоневский</w:t>
      </w:r>
      <w:proofErr w:type="spellEnd"/>
      <w:r w:rsidRPr="007323D7">
        <w:rPr>
          <w:rFonts w:ascii="Arial CYR" w:hAnsi="Arial CYR" w:cs="Arial CYR"/>
          <w:sz w:val="22"/>
        </w:rPr>
        <w:t>»</w:t>
      </w:r>
      <w:r w:rsidRPr="007323D7">
        <w:rPr>
          <w:rFonts w:ascii="Arial CYR" w:hAnsi="Arial CYR" w:cs="Arial CYR"/>
          <w:sz w:val="22"/>
        </w:rPr>
        <w:tab/>
        <w:t>33</w:t>
      </w:r>
    </w:p>
    <w:p w:rsidR="007323D7" w:rsidRPr="007323D7" w:rsidRDefault="007323D7" w:rsidP="007323D7">
      <w:pPr>
        <w:autoSpaceDE w:val="0"/>
        <w:autoSpaceDN w:val="0"/>
        <w:adjustRightInd w:val="0"/>
        <w:ind w:right="851"/>
        <w:rPr>
          <w:rFonts w:ascii="Calibri" w:hAnsi="Calibri" w:cs="Calibri"/>
          <w:sz w:val="22"/>
        </w:rPr>
      </w:pPr>
      <w:r w:rsidRPr="007323D7">
        <w:rPr>
          <w:rFonts w:ascii="Arial CYR" w:hAnsi="Arial CYR" w:cs="Arial CYR"/>
          <w:caps/>
          <w:sz w:val="22"/>
        </w:rPr>
        <w:t>Раздел 7 Инвестиции в строительство, реконструкцию и техническое перевооружение.</w:t>
      </w:r>
      <w:r w:rsidRPr="007323D7">
        <w:rPr>
          <w:rFonts w:ascii="Arial CYR" w:hAnsi="Arial CYR" w:cs="Arial CYR"/>
          <w:caps/>
          <w:sz w:val="22"/>
        </w:rPr>
        <w:tab/>
        <w:t>34</w:t>
      </w:r>
    </w:p>
    <w:p w:rsidR="007323D7" w:rsidRPr="007323D7" w:rsidRDefault="007323D7" w:rsidP="007323D7">
      <w:pPr>
        <w:autoSpaceDE w:val="0"/>
        <w:autoSpaceDN w:val="0"/>
        <w:adjustRightInd w:val="0"/>
        <w:ind w:right="851"/>
        <w:rPr>
          <w:rFonts w:ascii="Calibri" w:hAnsi="Calibri" w:cs="Calibri"/>
          <w:sz w:val="22"/>
        </w:rPr>
      </w:pPr>
      <w:r w:rsidRPr="007323D7">
        <w:rPr>
          <w:rFonts w:ascii="Arial CYR" w:hAnsi="Arial CYR" w:cs="Arial CYR"/>
          <w:smallCaps/>
          <w:sz w:val="22"/>
        </w:rPr>
        <w:t>7.1 Инвестиции в тепловые сети.</w:t>
      </w:r>
      <w:r w:rsidRPr="007323D7">
        <w:rPr>
          <w:rFonts w:ascii="Arial CYR" w:hAnsi="Arial CYR" w:cs="Arial CYR"/>
          <w:smallCaps/>
          <w:sz w:val="22"/>
        </w:rPr>
        <w:tab/>
        <w:t>35</w:t>
      </w:r>
    </w:p>
    <w:p w:rsidR="007323D7" w:rsidRPr="007323D7" w:rsidRDefault="007323D7" w:rsidP="007323D7">
      <w:pPr>
        <w:autoSpaceDE w:val="0"/>
        <w:autoSpaceDN w:val="0"/>
        <w:adjustRightInd w:val="0"/>
        <w:ind w:right="851"/>
        <w:rPr>
          <w:rFonts w:ascii="Calibri" w:hAnsi="Calibri" w:cs="Calibri"/>
          <w:sz w:val="22"/>
        </w:rPr>
      </w:pPr>
      <w:r w:rsidRPr="007323D7">
        <w:rPr>
          <w:rFonts w:ascii="Arial CYR" w:hAnsi="Arial CYR" w:cs="Arial CYR"/>
          <w:sz w:val="22"/>
        </w:rPr>
        <w:t>7.1.1 Район «Стрелка»</w:t>
      </w:r>
      <w:r w:rsidRPr="007323D7">
        <w:rPr>
          <w:rFonts w:ascii="Arial CYR" w:hAnsi="Arial CYR" w:cs="Arial CYR"/>
          <w:sz w:val="22"/>
        </w:rPr>
        <w:tab/>
        <w:t>37</w:t>
      </w:r>
    </w:p>
    <w:p w:rsidR="007323D7" w:rsidRPr="007323D7" w:rsidRDefault="007323D7" w:rsidP="007323D7">
      <w:pPr>
        <w:autoSpaceDE w:val="0"/>
        <w:autoSpaceDN w:val="0"/>
        <w:adjustRightInd w:val="0"/>
        <w:ind w:right="851"/>
        <w:rPr>
          <w:rFonts w:ascii="Calibri" w:hAnsi="Calibri" w:cs="Calibri"/>
          <w:sz w:val="22"/>
        </w:rPr>
      </w:pPr>
      <w:r w:rsidRPr="007323D7">
        <w:rPr>
          <w:rFonts w:ascii="Arial CYR" w:hAnsi="Arial CYR" w:cs="Arial CYR"/>
          <w:sz w:val="22"/>
        </w:rPr>
        <w:t>7.1.2 Район «Треугольник»</w:t>
      </w:r>
      <w:r w:rsidRPr="007323D7">
        <w:rPr>
          <w:rFonts w:ascii="Arial CYR" w:hAnsi="Arial CYR" w:cs="Arial CYR"/>
          <w:sz w:val="22"/>
        </w:rPr>
        <w:tab/>
        <w:t>38</w:t>
      </w:r>
    </w:p>
    <w:p w:rsidR="007323D7" w:rsidRPr="007323D7" w:rsidRDefault="007323D7" w:rsidP="007323D7">
      <w:pPr>
        <w:autoSpaceDE w:val="0"/>
        <w:autoSpaceDN w:val="0"/>
        <w:adjustRightInd w:val="0"/>
        <w:ind w:right="851"/>
        <w:rPr>
          <w:rFonts w:ascii="Calibri" w:hAnsi="Calibri" w:cs="Calibri"/>
          <w:sz w:val="22"/>
        </w:rPr>
      </w:pPr>
      <w:r w:rsidRPr="007323D7">
        <w:rPr>
          <w:rFonts w:ascii="Arial CYR" w:hAnsi="Arial CYR" w:cs="Arial CYR"/>
          <w:sz w:val="22"/>
        </w:rPr>
        <w:t>7.2.3 Район «</w:t>
      </w:r>
      <w:proofErr w:type="spellStart"/>
      <w:r w:rsidRPr="007323D7">
        <w:rPr>
          <w:rFonts w:ascii="Arial CYR" w:hAnsi="Arial CYR" w:cs="Arial CYR"/>
          <w:sz w:val="22"/>
        </w:rPr>
        <w:t>Хозблок</w:t>
      </w:r>
      <w:proofErr w:type="spellEnd"/>
      <w:r w:rsidRPr="007323D7">
        <w:rPr>
          <w:rFonts w:ascii="Arial CYR" w:hAnsi="Arial CYR" w:cs="Arial CYR"/>
          <w:sz w:val="22"/>
        </w:rPr>
        <w:t>»</w:t>
      </w:r>
      <w:r w:rsidRPr="007323D7">
        <w:rPr>
          <w:rFonts w:ascii="Arial CYR" w:hAnsi="Arial CYR" w:cs="Arial CYR"/>
          <w:sz w:val="22"/>
        </w:rPr>
        <w:tab/>
        <w:t>40</w:t>
      </w:r>
    </w:p>
    <w:p w:rsidR="007323D7" w:rsidRPr="007323D7" w:rsidRDefault="007323D7" w:rsidP="007323D7">
      <w:pPr>
        <w:autoSpaceDE w:val="0"/>
        <w:autoSpaceDN w:val="0"/>
        <w:adjustRightInd w:val="0"/>
        <w:ind w:right="851"/>
        <w:rPr>
          <w:rFonts w:ascii="Calibri" w:hAnsi="Calibri" w:cs="Calibri"/>
          <w:sz w:val="22"/>
        </w:rPr>
      </w:pPr>
      <w:r w:rsidRPr="007323D7">
        <w:rPr>
          <w:rFonts w:ascii="Arial CYR" w:hAnsi="Arial CYR" w:cs="Arial CYR"/>
          <w:caps/>
          <w:sz w:val="22"/>
        </w:rPr>
        <w:t>Раздел 8. Решение об определении единой теплоснабжающей организации (организаций).</w:t>
      </w:r>
      <w:r w:rsidRPr="007323D7">
        <w:rPr>
          <w:rFonts w:ascii="Arial CYR" w:hAnsi="Arial CYR" w:cs="Arial CYR"/>
          <w:caps/>
          <w:sz w:val="22"/>
        </w:rPr>
        <w:tab/>
        <w:t>41</w:t>
      </w:r>
    </w:p>
    <w:p w:rsidR="007323D7" w:rsidRPr="007323D7" w:rsidRDefault="007323D7" w:rsidP="007323D7">
      <w:pPr>
        <w:autoSpaceDE w:val="0"/>
        <w:autoSpaceDN w:val="0"/>
        <w:adjustRightInd w:val="0"/>
        <w:ind w:right="851"/>
        <w:rPr>
          <w:rFonts w:ascii="Calibri" w:hAnsi="Calibri" w:cs="Calibri"/>
          <w:sz w:val="22"/>
        </w:rPr>
      </w:pPr>
      <w:r w:rsidRPr="007323D7">
        <w:rPr>
          <w:rFonts w:ascii="Arial CYR" w:hAnsi="Arial CYR" w:cs="Arial CYR"/>
          <w:caps/>
          <w:sz w:val="22"/>
        </w:rPr>
        <w:t>Раздел 9. Решения по бесхозяйным тепловым сетям.</w:t>
      </w:r>
      <w:r w:rsidRPr="007323D7">
        <w:rPr>
          <w:rFonts w:ascii="Arial CYR" w:hAnsi="Arial CYR" w:cs="Arial CYR"/>
          <w:caps/>
          <w:sz w:val="22"/>
        </w:rPr>
        <w:tab/>
        <w:t>42</w:t>
      </w:r>
    </w:p>
    <w:p w:rsidR="007323D7" w:rsidRPr="007323D7" w:rsidRDefault="007323D7" w:rsidP="007323D7">
      <w:pPr>
        <w:autoSpaceDE w:val="0"/>
        <w:autoSpaceDN w:val="0"/>
        <w:adjustRightInd w:val="0"/>
        <w:ind w:right="851"/>
        <w:rPr>
          <w:rFonts w:ascii="Calibri" w:hAnsi="Calibri" w:cs="Calibri"/>
          <w:sz w:val="22"/>
        </w:rPr>
      </w:pPr>
      <w:r w:rsidRPr="007323D7">
        <w:rPr>
          <w:rFonts w:ascii="Arial CYR" w:hAnsi="Arial CYR" w:cs="Arial CYR"/>
          <w:caps/>
          <w:sz w:val="22"/>
        </w:rPr>
        <w:t>Вывод</w:t>
      </w:r>
      <w:r w:rsidRPr="007323D7">
        <w:rPr>
          <w:rFonts w:ascii="Arial CYR" w:hAnsi="Arial CYR" w:cs="Arial CYR"/>
          <w:caps/>
          <w:sz w:val="22"/>
        </w:rPr>
        <w:tab/>
        <w:t>43</w:t>
      </w:r>
    </w:p>
    <w:p w:rsidR="007323D7" w:rsidRPr="007323D7" w:rsidRDefault="007323D7" w:rsidP="007323D7">
      <w:pPr>
        <w:autoSpaceDE w:val="0"/>
        <w:autoSpaceDN w:val="0"/>
        <w:adjustRightInd w:val="0"/>
        <w:ind w:right="851"/>
        <w:rPr>
          <w:rFonts w:ascii="Arial CYR" w:hAnsi="Arial CYR" w:cs="Arial CYR"/>
          <w:smallCaps/>
          <w:sz w:val="22"/>
        </w:rPr>
      </w:pPr>
    </w:p>
    <w:p w:rsidR="007323D7" w:rsidRPr="007323D7" w:rsidRDefault="007323D7" w:rsidP="007323D7">
      <w:pPr>
        <w:keepNext/>
        <w:pageBreakBefore/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kern w:val="32"/>
          <w:sz w:val="26"/>
          <w:szCs w:val="26"/>
        </w:rPr>
      </w:pPr>
      <w:r w:rsidRPr="007323D7">
        <w:rPr>
          <w:rFonts w:ascii="Arial CYR" w:hAnsi="Arial CYR" w:cs="Arial CYR"/>
          <w:b/>
          <w:bCs/>
          <w:kern w:val="32"/>
          <w:sz w:val="26"/>
          <w:szCs w:val="26"/>
        </w:rPr>
        <w:lastRenderedPageBreak/>
        <w:t>Введение.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Проектирование систем теплоснабжения городов представляет собой комплексную проблему, от правильного решения которой во многом зависят масштабы необходимых капитальных вложений в эти системы. Прогноз спроса на тепловую энергию основан на прогнозировании развития города, в первую очередь его градостроительной деятельности, определённой генеральным планом на период до 2028 года.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Схемы разрабатываются на основе анализа фактических тепловых нагрузок потребителей с учётом перспективного развития на 15 лет, структуры топливного баланса региона, оценки состояния существующих источников тепла и тепловых сетей и возможности их дальнейшего использования, рассмотрения вопросов надёжности, экономичности.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 xml:space="preserve">Обоснование решений (рекомендаций) при разработке схемы теплоснабжения осуществляется на основе технико-экономического </w:t>
      </w:r>
      <w:proofErr w:type="gramStart"/>
      <w:r w:rsidRPr="007323D7">
        <w:rPr>
          <w:rFonts w:ascii="Arial CYR" w:hAnsi="Arial CYR" w:cs="Arial CYR"/>
          <w:sz w:val="26"/>
          <w:szCs w:val="26"/>
        </w:rPr>
        <w:t>сопоставления вариантов развития системы теплоснабжения</w:t>
      </w:r>
      <w:proofErr w:type="gramEnd"/>
      <w:r w:rsidRPr="007323D7">
        <w:rPr>
          <w:rFonts w:ascii="Arial CYR" w:hAnsi="Arial CYR" w:cs="Arial CYR"/>
          <w:sz w:val="26"/>
          <w:szCs w:val="26"/>
        </w:rPr>
        <w:t xml:space="preserve"> в целом и отдельных ее частей (локальных зон теплоснабжения) путем оценки их сравнительной эффективности по критерию минимума суммарных дисконтированных затрат. Основой для разработки и реализации схемы теплоснабжения г. </w:t>
      </w:r>
      <w:proofErr w:type="spellStart"/>
      <w:r w:rsidRPr="007323D7">
        <w:rPr>
          <w:rFonts w:ascii="Arial CYR" w:hAnsi="Arial CYR" w:cs="Arial CYR"/>
          <w:sz w:val="26"/>
          <w:szCs w:val="26"/>
        </w:rPr>
        <w:t>Шлиссельбургдо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 2028 года является </w:t>
      </w:r>
      <w:proofErr w:type="spellStart"/>
      <w:r w:rsidRPr="007323D7">
        <w:rPr>
          <w:rFonts w:ascii="Arial CYR" w:hAnsi="Arial CYR" w:cs="Arial CYR"/>
          <w:sz w:val="26"/>
          <w:szCs w:val="26"/>
        </w:rPr>
        <w:t>Федеральныйзакон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 от 27 июля 2010 г. № 190-ФЗ "</w:t>
      </w:r>
      <w:proofErr w:type="spellStart"/>
      <w:r w:rsidRPr="007323D7">
        <w:rPr>
          <w:rFonts w:ascii="Arial CYR" w:hAnsi="Arial CYR" w:cs="Arial CYR"/>
          <w:sz w:val="26"/>
          <w:szCs w:val="26"/>
        </w:rPr>
        <w:t>Отеплоснабжении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" (Статья 23.Организация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</w:t>
      </w:r>
      <w:proofErr w:type="spellStart"/>
      <w:r w:rsidRPr="007323D7">
        <w:rPr>
          <w:rFonts w:ascii="Arial CYR" w:hAnsi="Arial CYR" w:cs="Arial CYR"/>
          <w:sz w:val="26"/>
          <w:szCs w:val="26"/>
        </w:rPr>
        <w:t>потребителей</w:t>
      </w:r>
      <w:proofErr w:type="gramStart"/>
      <w:r w:rsidRPr="007323D7">
        <w:rPr>
          <w:rFonts w:ascii="Arial CYR" w:hAnsi="Arial CYR" w:cs="Arial CYR"/>
          <w:sz w:val="26"/>
          <w:szCs w:val="26"/>
        </w:rPr>
        <w:t>.П</w:t>
      </w:r>
      <w:proofErr w:type="gramEnd"/>
      <w:r w:rsidRPr="007323D7">
        <w:rPr>
          <w:rFonts w:ascii="Arial CYR" w:hAnsi="Arial CYR" w:cs="Arial CYR"/>
          <w:sz w:val="26"/>
          <w:szCs w:val="26"/>
        </w:rPr>
        <w:t>остановление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 от 22 Февраля 2012 г. N 154 "О требованиях к схемам теплоснабжения, порядку их разработки и утверждения". </w:t>
      </w:r>
      <w:proofErr w:type="gramStart"/>
      <w:r w:rsidRPr="007323D7">
        <w:rPr>
          <w:rFonts w:ascii="Arial CYR" w:hAnsi="Arial CYR" w:cs="Arial CYR"/>
          <w:sz w:val="26"/>
          <w:szCs w:val="26"/>
        </w:rPr>
        <w:t>При проведении разработки использовались «Требования к схемам теплоснабжения» и «Требования к порядку разработки и утверждения схем теплоснабжения», предложенные к утверждению Правительству Российской Федерации в соответствии с частью 1 статьи 4 Федерального закона «</w:t>
      </w:r>
      <w:proofErr w:type="spellStart"/>
      <w:r w:rsidRPr="007323D7">
        <w:rPr>
          <w:rFonts w:ascii="Arial CYR" w:hAnsi="Arial CYR" w:cs="Arial CYR"/>
          <w:sz w:val="26"/>
          <w:szCs w:val="26"/>
        </w:rPr>
        <w:t>Отеплоснабжении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», РД-10-ВЭП «Методические основы </w:t>
      </w:r>
      <w:r w:rsidRPr="007323D7">
        <w:rPr>
          <w:rFonts w:ascii="Arial CYR" w:hAnsi="Arial CYR" w:cs="Arial CYR"/>
          <w:sz w:val="26"/>
          <w:szCs w:val="26"/>
        </w:rPr>
        <w:lastRenderedPageBreak/>
        <w:t xml:space="preserve">разработки </w:t>
      </w:r>
      <w:proofErr w:type="spellStart"/>
      <w:r w:rsidRPr="007323D7">
        <w:rPr>
          <w:rFonts w:ascii="Arial CYR" w:hAnsi="Arial CYR" w:cs="Arial CYR"/>
          <w:sz w:val="26"/>
          <w:szCs w:val="26"/>
        </w:rPr>
        <w:t>схемтеплоснабжения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 поселений и промышленных узлов РФ», введённый с 22.05.2006 года, а так же результаты проведенных ранее энергетических обследований </w:t>
      </w:r>
      <w:proofErr w:type="spellStart"/>
      <w:r w:rsidRPr="007323D7">
        <w:rPr>
          <w:rFonts w:ascii="Arial CYR" w:hAnsi="Arial CYR" w:cs="Arial CYR"/>
          <w:sz w:val="26"/>
          <w:szCs w:val="26"/>
        </w:rPr>
        <w:t>иразработки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 </w:t>
      </w:r>
      <w:proofErr w:type="spellStart"/>
      <w:r w:rsidRPr="007323D7">
        <w:rPr>
          <w:rFonts w:ascii="Arial CYR" w:hAnsi="Arial CYR" w:cs="Arial CYR"/>
          <w:sz w:val="26"/>
          <w:szCs w:val="26"/>
        </w:rPr>
        <w:t>энергетическиххарактеристик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, данные отраслевой </w:t>
      </w:r>
      <w:proofErr w:type="spellStart"/>
      <w:r w:rsidRPr="007323D7">
        <w:rPr>
          <w:rFonts w:ascii="Arial CYR" w:hAnsi="Arial CYR" w:cs="Arial CYR"/>
          <w:sz w:val="26"/>
          <w:szCs w:val="26"/>
        </w:rPr>
        <w:t>статистическойотчётности</w:t>
      </w:r>
      <w:proofErr w:type="spellEnd"/>
      <w:proofErr w:type="gramEnd"/>
      <w:r w:rsidRPr="007323D7">
        <w:rPr>
          <w:rFonts w:ascii="Arial CYR" w:hAnsi="Arial CYR" w:cs="Arial CYR"/>
          <w:sz w:val="26"/>
          <w:szCs w:val="26"/>
        </w:rPr>
        <w:t xml:space="preserve">. </w:t>
      </w:r>
      <w:proofErr w:type="spellStart"/>
      <w:r w:rsidRPr="007323D7">
        <w:rPr>
          <w:rFonts w:ascii="Arial CYR" w:hAnsi="Arial CYR" w:cs="Arial CYR"/>
          <w:sz w:val="26"/>
          <w:szCs w:val="26"/>
        </w:rPr>
        <w:t>Вкачестве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 исходной информации при выполнении работы </w:t>
      </w:r>
      <w:proofErr w:type="spellStart"/>
      <w:r w:rsidRPr="007323D7">
        <w:rPr>
          <w:rFonts w:ascii="Arial CYR" w:hAnsi="Arial CYR" w:cs="Arial CYR"/>
          <w:sz w:val="26"/>
          <w:szCs w:val="26"/>
        </w:rPr>
        <w:t>использованыматериалы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, предоставленные организациями, участвующими в производстве </w:t>
      </w:r>
      <w:proofErr w:type="spellStart"/>
      <w:r w:rsidRPr="007323D7">
        <w:rPr>
          <w:rFonts w:ascii="Arial CYR" w:hAnsi="Arial CYR" w:cs="Arial CYR"/>
          <w:sz w:val="26"/>
          <w:szCs w:val="26"/>
        </w:rPr>
        <w:t>ипередачи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 тепловой энергии: администрация г. Шлиссельбурга.</w:t>
      </w:r>
    </w:p>
    <w:p w:rsidR="007323D7" w:rsidRPr="007323D7" w:rsidRDefault="007323D7" w:rsidP="007323D7">
      <w:pPr>
        <w:autoSpaceDE w:val="0"/>
        <w:autoSpaceDN w:val="0"/>
        <w:adjustRightInd w:val="0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br w:type="page"/>
      </w:r>
    </w:p>
    <w:p w:rsidR="007323D7" w:rsidRPr="007323D7" w:rsidRDefault="007323D7" w:rsidP="007323D7">
      <w:pPr>
        <w:keepNext/>
        <w:pageBreakBefore/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kern w:val="32"/>
          <w:sz w:val="26"/>
          <w:szCs w:val="26"/>
        </w:rPr>
      </w:pPr>
      <w:r w:rsidRPr="007323D7">
        <w:rPr>
          <w:rFonts w:ascii="Arial CYR" w:hAnsi="Arial CYR" w:cs="Arial CYR"/>
          <w:b/>
          <w:bCs/>
          <w:kern w:val="32"/>
          <w:sz w:val="26"/>
          <w:szCs w:val="26"/>
        </w:rPr>
        <w:lastRenderedPageBreak/>
        <w:t>Краткая характеристика Шлиссельбургского городского поселения.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Город Шлиссельбург единственный населенный пункт и административный центр Шлиссельбургского городского поселения, территория которого входит в состав муниципального образования Кировский муниципальный район Ленинградской области.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 xml:space="preserve">Численность населения – 13 170 человек. 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Город расположен в центральной части района на левом берегу Невы у Ладожского озера, в 55 км к востоку от Санкт-Петербурга, в 8 км к северу от Кировска. Через город проходит автодорога Н135 Санкт-Петербург—Кировск — Шлиссельбург. Осуществляется речное сообщение до крепости «Орешек» и посёлка Имени Морозова. В городе расположена крепость «Орешек» — филиал музея истории Санкт-Петербурга.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kern w:val="32"/>
          <w:sz w:val="26"/>
          <w:szCs w:val="26"/>
        </w:rPr>
      </w:pPr>
      <w:r w:rsidRPr="007323D7">
        <w:rPr>
          <w:rFonts w:ascii="Arial CYR" w:hAnsi="Arial CYR" w:cs="Arial CYR"/>
          <w:b/>
          <w:bCs/>
          <w:kern w:val="32"/>
          <w:sz w:val="26"/>
          <w:szCs w:val="26"/>
        </w:rPr>
        <w:t>Территория городского поселения г. Шлиссельбург.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Территория городского поселения составляет 1641 га. Территория представляет уникальный водно-болотный комплекс, является частью экосистемы Балтийского моря. На территории города проходит охотничий заказник «Бухта Петрокрепость», территория города расположена в зоне водосбора и пересечена каналами и сооружениями, являющимися архитектурно-техническими памятниками.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kern w:val="32"/>
          <w:sz w:val="26"/>
          <w:szCs w:val="26"/>
        </w:rPr>
      </w:pPr>
      <w:r w:rsidRPr="007323D7">
        <w:rPr>
          <w:rFonts w:ascii="Arial CYR" w:hAnsi="Arial CYR" w:cs="Arial CYR"/>
          <w:b/>
          <w:bCs/>
          <w:kern w:val="32"/>
          <w:sz w:val="26"/>
          <w:szCs w:val="26"/>
        </w:rPr>
        <w:t>Климат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 xml:space="preserve">Климат Шлиссельбурга умеренный, переходный от умеренно-континентального к </w:t>
      </w:r>
      <w:proofErr w:type="gramStart"/>
      <w:r w:rsidRPr="007323D7">
        <w:rPr>
          <w:rFonts w:ascii="Arial CYR" w:hAnsi="Arial CYR" w:cs="Arial CYR"/>
          <w:sz w:val="26"/>
          <w:szCs w:val="26"/>
        </w:rPr>
        <w:t>умеренно-морскому</w:t>
      </w:r>
      <w:proofErr w:type="gramEnd"/>
      <w:r w:rsidRPr="007323D7">
        <w:rPr>
          <w:rFonts w:ascii="Arial CYR" w:hAnsi="Arial CYR" w:cs="Arial CYR"/>
          <w:sz w:val="26"/>
          <w:szCs w:val="26"/>
        </w:rPr>
        <w:t>. Такой климат объясняется географическим положением и атмосферной циркуляцией характерной для Ленинградской области. Это обуславливается сравнительно небольшим количеством поступающего на земную поверхность и в атмосферу солнечного тепла.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 xml:space="preserve">Средняя температура воздуха в Шлиссельбурге составляет +5,8оС. Самый холодный месяц в городе февраль, со средней температурой -5,8 </w:t>
      </w:r>
      <w:proofErr w:type="spellStart"/>
      <w:r w:rsidRPr="007323D7">
        <w:rPr>
          <w:rFonts w:ascii="Arial CYR" w:hAnsi="Arial CYR" w:cs="Arial CYR"/>
          <w:sz w:val="26"/>
          <w:szCs w:val="26"/>
        </w:rPr>
        <w:t>оС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, в январе </w:t>
      </w:r>
      <w:r w:rsidRPr="007323D7">
        <w:rPr>
          <w:rFonts w:ascii="Arial CYR" w:hAnsi="Arial CYR" w:cs="Arial CYR"/>
          <w:sz w:val="26"/>
          <w:szCs w:val="26"/>
        </w:rPr>
        <w:lastRenderedPageBreak/>
        <w:t>-5,5. Самый теплый месяц – июль, его среднесуточная температура +18,8оС. Среднегодовая сумма осадков в г. Шлиссельбург — около 662 мм.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Средняя температура летом +18</w:t>
      </w:r>
      <w:proofErr w:type="gramStart"/>
      <w:r w:rsidRPr="007323D7">
        <w:rPr>
          <w:rFonts w:ascii="Arial CYR" w:hAnsi="Arial CYR" w:cs="Arial CYR"/>
          <w:sz w:val="26"/>
          <w:szCs w:val="26"/>
        </w:rPr>
        <w:t>° С</w:t>
      </w:r>
      <w:proofErr w:type="gramEnd"/>
      <w:r w:rsidRPr="007323D7">
        <w:rPr>
          <w:rFonts w:ascii="Arial CYR" w:hAnsi="Arial CYR" w:cs="Arial CYR"/>
          <w:sz w:val="26"/>
          <w:szCs w:val="26"/>
        </w:rPr>
        <w:t xml:space="preserve">, средняя температура зимой - 8° С. В сухую жаркую погоду температура воздуха может достигать +25°С...+30°С. Зимой может быть значительное похолодание: до -25°С...-30°С. 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Осень в Шлиссельбурге начинается со второй недели сентября. В среднем первый заморозок бывает 10 октября. На почве заморозки наступают раньше. В течение первой половины сентября тёплая и сухая погода; среднесуточная температура обычно превышает +10 °C, хотя ночью случаются заморозки. Со второй половины сентября усиливается циклоническая деятельность, постепенно пасмурная, сырая и ветреная погода с моросящими дождями становится преобладающей; увеличивается облачность и относительная влажность (81—87 %), возрастает скорость ветра. Среднемесячная температура снижается с +10,8 °C в сентябре до +4,8 °C в октябре и до +0,5 °C в ноябре.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 xml:space="preserve">Зима наступает в Шлиссельбурге обычно в начале декабря; её начало совпадает с установлением снежного. В первой половине зимы погода, как правило, неустойчивая, с частыми оттепелями. Солнце стоит низко, день короткий, снежный покров небольшой. Быстро охлаждается приносимый с запада циклонами </w:t>
      </w:r>
      <w:proofErr w:type="gramStart"/>
      <w:r w:rsidRPr="007323D7">
        <w:rPr>
          <w:rFonts w:ascii="Arial CYR" w:hAnsi="Arial CYR" w:cs="Arial CYR"/>
          <w:sz w:val="26"/>
          <w:szCs w:val="26"/>
        </w:rPr>
        <w:t>воздух, содержащийся в нём водяной пар конденсируется</w:t>
      </w:r>
      <w:proofErr w:type="gramEnd"/>
      <w:r w:rsidRPr="007323D7">
        <w:rPr>
          <w:rFonts w:ascii="Arial CYR" w:hAnsi="Arial CYR" w:cs="Arial CYR"/>
          <w:sz w:val="26"/>
          <w:szCs w:val="26"/>
        </w:rPr>
        <w:t xml:space="preserve">, что вызывает высокую облачность и туманы. Вторая половина зимы заметно холоднее первой. Приходящий с запада воздух становится более холодным, но менее влажным. 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 xml:space="preserve">Весна в Шлиссельбурге обычно наступает в конце марта, когда сходит снежный покров. Средняя суточная температура выше 0 °C устанавливается в начале апреля, вскоре после таяния снега; она достигает 5 °C к концу апреля и 10 °C в мае. Атмосферное давление весной наибольшее, и циклоны редки, поэтому погода сравнительно устойчивая. Число дней с осадками меньше, чем в другие периоды года, 13,9 в марте (12,7—12,8 в апреле, мае), по </w:t>
      </w:r>
      <w:r w:rsidRPr="007323D7">
        <w:rPr>
          <w:rFonts w:ascii="Arial CYR" w:hAnsi="Arial CYR" w:cs="Arial CYR"/>
          <w:sz w:val="26"/>
          <w:szCs w:val="26"/>
        </w:rPr>
        <w:lastRenderedPageBreak/>
        <w:t xml:space="preserve">сравнению с зимой меньше облачность (8—10 дней с ясной погодой), ниже относительная влажность воздуха (76 % в марте и 60 % в мае) и скорость ветра. Однако нередко бывает возврат холода. 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 xml:space="preserve">В начале лета прекращаются заморозки. Средняя суточная температура в июне достигает +14,8 °C, а в июле +17,8 °C. Усиливаются циклоны, при этом характер летней погоды в большой мере зависит от путей их движения. 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Во второй половине лета циклоны бывают чаще и сильнее. Такая погода преобладает в годы с сильными циклонами. В августе становится холоднее, среднесуточная температура понижается до +16 °C.</w:t>
      </w:r>
    </w:p>
    <w:p w:rsidR="007323D7" w:rsidRPr="007323D7" w:rsidRDefault="007323D7" w:rsidP="007323D7">
      <w:pPr>
        <w:tabs>
          <w:tab w:val="center" w:pos="4677"/>
          <w:tab w:val="right" w:pos="9355"/>
        </w:tabs>
        <w:autoSpaceDE w:val="0"/>
        <w:autoSpaceDN w:val="0"/>
        <w:adjustRightInd w:val="0"/>
        <w:spacing w:before="120" w:after="120" w:line="360" w:lineRule="auto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br w:type="page"/>
      </w:r>
    </w:p>
    <w:p w:rsidR="007323D7" w:rsidRPr="007323D7" w:rsidRDefault="007323D7" w:rsidP="007323D7">
      <w:pPr>
        <w:keepNext/>
        <w:pageBreakBefore/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kern w:val="32"/>
          <w:sz w:val="26"/>
          <w:szCs w:val="26"/>
        </w:rPr>
      </w:pPr>
      <w:r w:rsidRPr="007323D7">
        <w:rPr>
          <w:rFonts w:ascii="Arial CYR" w:hAnsi="Arial CYR" w:cs="Arial CYR"/>
          <w:b/>
          <w:bCs/>
          <w:kern w:val="32"/>
          <w:sz w:val="26"/>
          <w:szCs w:val="26"/>
        </w:rPr>
        <w:lastRenderedPageBreak/>
        <w:t>Раздел 1. Показатели перспективного спроса на тепловую энергию (мощность) и теплоноситель в установленных границах территории поселения, городского округа.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t>1.1Котельная «Стрелка».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Расчетная тепловая нагрузка потребителей централизованного теплоснабжения от котельной «Стрелка» 4,5 Гкал/ч  (на ГВС 1,5 Гкал/ч</w:t>
      </w:r>
      <w:proofErr w:type="gramStart"/>
      <w:r w:rsidRPr="007323D7">
        <w:rPr>
          <w:rFonts w:ascii="Arial CYR" w:hAnsi="Arial CYR" w:cs="Arial CYR"/>
          <w:sz w:val="26"/>
          <w:szCs w:val="26"/>
        </w:rPr>
        <w:t xml:space="preserve"> )</w:t>
      </w:r>
      <w:proofErr w:type="gramEnd"/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Выработка тепла в 2012 г котельной «Стрелка» составила 11815,27 Гкал.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Тепловые нагрузки потребителей тепловой энергии по адресам указаны в таблице 1.1.1 для котельной «Стрелка» (существующие объекты), а в таблице 1.1.2 для строящихся объектов.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t>Таблица 1.1.1 Нагрузки потребителей по объектам (Существующие объекты).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5"/>
        <w:gridCol w:w="1856"/>
        <w:gridCol w:w="1768"/>
        <w:gridCol w:w="1623"/>
      </w:tblGrid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Суммарная нагрузка, Гкал/час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Нагрузка на отопление и вентиляцию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Нагрузка на ГВС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proofErr w:type="spellStart"/>
            <w:r w:rsidRPr="007323D7">
              <w:rPr>
                <w:rFonts w:ascii="Arial CYR" w:hAnsi="Arial CYR" w:cs="Arial CYR"/>
                <w:sz w:val="26"/>
                <w:szCs w:val="26"/>
              </w:rPr>
              <w:t>Староладожский</w:t>
            </w:r>
            <w:proofErr w:type="spellEnd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 канал д. 24 </w:t>
            </w:r>
            <w:proofErr w:type="spellStart"/>
            <w:proofErr w:type="gramStart"/>
            <w:r w:rsidRPr="007323D7">
              <w:rPr>
                <w:rFonts w:ascii="Arial CYR" w:hAnsi="Arial CYR" w:cs="Arial CYR"/>
                <w:sz w:val="26"/>
                <w:szCs w:val="26"/>
              </w:rPr>
              <w:t>корп</w:t>
            </w:r>
            <w:proofErr w:type="spellEnd"/>
            <w:proofErr w:type="gramEnd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 1,2,3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color w:val="000000"/>
                <w:sz w:val="26"/>
                <w:szCs w:val="26"/>
              </w:rPr>
              <w:t>0,62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0,448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proofErr w:type="spellStart"/>
            <w:r w:rsidRPr="007323D7">
              <w:rPr>
                <w:rFonts w:ascii="Arial CYR" w:hAnsi="Arial CYR" w:cs="Arial CYR"/>
                <w:sz w:val="26"/>
                <w:szCs w:val="26"/>
              </w:rPr>
              <w:t>Староладожский</w:t>
            </w:r>
            <w:proofErr w:type="spellEnd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 канал  </w:t>
            </w:r>
            <w:proofErr w:type="gramStart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( </w:t>
            </w:r>
            <w:proofErr w:type="gramEnd"/>
            <w:r w:rsidRPr="007323D7">
              <w:rPr>
                <w:rFonts w:ascii="Arial CYR" w:hAnsi="Arial CYR" w:cs="Arial CYR"/>
                <w:sz w:val="26"/>
                <w:szCs w:val="26"/>
              </w:rPr>
              <w:t>Поликлиника)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color w:val="000000"/>
                <w:sz w:val="26"/>
                <w:szCs w:val="26"/>
              </w:rPr>
              <w:t>0,105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0,105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proofErr w:type="spellStart"/>
            <w:r w:rsidRPr="007323D7">
              <w:rPr>
                <w:rFonts w:ascii="Arial CYR" w:hAnsi="Arial CYR" w:cs="Arial CYR"/>
                <w:sz w:val="26"/>
                <w:szCs w:val="26"/>
              </w:rPr>
              <w:t>Староладожский</w:t>
            </w:r>
            <w:proofErr w:type="spellEnd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 канал д. 26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color w:val="000000"/>
                <w:sz w:val="26"/>
                <w:szCs w:val="26"/>
              </w:rPr>
              <w:t>0,94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0,64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proofErr w:type="spellStart"/>
            <w:r w:rsidRPr="007323D7">
              <w:rPr>
                <w:rFonts w:ascii="Arial CYR" w:hAnsi="Arial CYR" w:cs="Arial CYR"/>
                <w:sz w:val="26"/>
                <w:szCs w:val="26"/>
              </w:rPr>
              <w:t>Староладожский</w:t>
            </w:r>
            <w:proofErr w:type="spellEnd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 канал д. 26</w:t>
            </w:r>
            <w:proofErr w:type="gramStart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color w:val="000000"/>
                <w:sz w:val="26"/>
                <w:szCs w:val="26"/>
              </w:rPr>
              <w:t>0,2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0,13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Северный пер. д 1А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0,092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0,086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proofErr w:type="spellStart"/>
            <w:r w:rsidRPr="007323D7">
              <w:rPr>
                <w:rFonts w:ascii="Arial CYR" w:hAnsi="Arial CYR" w:cs="Arial CYR"/>
                <w:sz w:val="26"/>
                <w:szCs w:val="26"/>
              </w:rPr>
              <w:t>Староладожский</w:t>
            </w:r>
            <w:proofErr w:type="spellEnd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 канал д. 20</w:t>
            </w:r>
            <w:proofErr w:type="gramStart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 А</w:t>
            </w:r>
            <w:proofErr w:type="gramEnd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 (общ.)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0,17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0,17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proofErr w:type="spellStart"/>
            <w:r w:rsidRPr="007323D7">
              <w:rPr>
                <w:rFonts w:ascii="Arial CYR" w:hAnsi="Arial CYR" w:cs="Arial CYR"/>
                <w:sz w:val="26"/>
                <w:szCs w:val="26"/>
              </w:rPr>
              <w:t>Староладожский</w:t>
            </w:r>
            <w:proofErr w:type="spellEnd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 канал д. 22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proofErr w:type="spellStart"/>
            <w:r w:rsidRPr="007323D7">
              <w:rPr>
                <w:rFonts w:ascii="Arial CYR" w:hAnsi="Arial CYR" w:cs="Arial CYR"/>
                <w:sz w:val="26"/>
                <w:szCs w:val="26"/>
              </w:rPr>
              <w:t>Староладожский</w:t>
            </w:r>
            <w:proofErr w:type="spellEnd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 канал д. 20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proofErr w:type="spellStart"/>
            <w:r w:rsidRPr="007323D7">
              <w:rPr>
                <w:rFonts w:ascii="Arial CYR" w:hAnsi="Arial CYR" w:cs="Arial CYR"/>
                <w:sz w:val="26"/>
                <w:szCs w:val="26"/>
              </w:rPr>
              <w:t>Староладожский</w:t>
            </w:r>
            <w:proofErr w:type="spellEnd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 канал д. 16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proofErr w:type="spellStart"/>
            <w:r w:rsidRPr="007323D7">
              <w:rPr>
                <w:rFonts w:ascii="Arial CYR" w:hAnsi="Arial CYR" w:cs="Arial CYR"/>
                <w:sz w:val="26"/>
                <w:szCs w:val="26"/>
              </w:rPr>
              <w:t>Староладожский</w:t>
            </w:r>
            <w:proofErr w:type="spellEnd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 канал д. 18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Красная пл. д. 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proofErr w:type="gramStart"/>
            <w:r w:rsidRPr="007323D7">
              <w:rPr>
                <w:rFonts w:ascii="Arial CYR" w:hAnsi="Arial CYR" w:cs="Arial CYR"/>
                <w:sz w:val="26"/>
                <w:szCs w:val="26"/>
              </w:rPr>
              <w:t>Красная</w:t>
            </w:r>
            <w:proofErr w:type="gramEnd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 пл. д. 2  (бывшее ОВД)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Ул. </w:t>
            </w:r>
            <w:proofErr w:type="spellStart"/>
            <w:r w:rsidRPr="007323D7">
              <w:rPr>
                <w:rFonts w:ascii="Arial CYR" w:hAnsi="Arial CYR" w:cs="Arial CYR"/>
                <w:sz w:val="26"/>
                <w:szCs w:val="26"/>
              </w:rPr>
              <w:t>Чекалова</w:t>
            </w:r>
            <w:proofErr w:type="spellEnd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 д. 15 (больница)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0,725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0,575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Ул. </w:t>
            </w:r>
            <w:proofErr w:type="spellStart"/>
            <w:r w:rsidRPr="007323D7">
              <w:rPr>
                <w:rFonts w:ascii="Arial CYR" w:hAnsi="Arial CYR" w:cs="Arial CYR"/>
                <w:sz w:val="26"/>
                <w:szCs w:val="26"/>
              </w:rPr>
              <w:t>Чекалова</w:t>
            </w:r>
            <w:proofErr w:type="spellEnd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 д. 26Б (прачечная)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0,00926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0,00926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Ул. </w:t>
            </w:r>
            <w:proofErr w:type="spellStart"/>
            <w:r w:rsidRPr="007323D7">
              <w:rPr>
                <w:rFonts w:ascii="Arial CYR" w:hAnsi="Arial CYR" w:cs="Arial CYR"/>
                <w:sz w:val="26"/>
                <w:szCs w:val="26"/>
              </w:rPr>
              <w:t>Чекалова</w:t>
            </w:r>
            <w:proofErr w:type="spellEnd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 д. 29</w:t>
            </w:r>
            <w:proofErr w:type="gramStart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 А</w:t>
            </w:r>
            <w:proofErr w:type="gramEnd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 (общ.)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0,08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Ул. </w:t>
            </w:r>
            <w:proofErr w:type="spellStart"/>
            <w:r w:rsidRPr="007323D7">
              <w:rPr>
                <w:rFonts w:ascii="Arial CYR" w:hAnsi="Arial CYR" w:cs="Arial CYR"/>
                <w:sz w:val="26"/>
                <w:szCs w:val="26"/>
              </w:rPr>
              <w:t>Чекалова</w:t>
            </w:r>
            <w:proofErr w:type="spellEnd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 д. 29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Ул. </w:t>
            </w:r>
            <w:proofErr w:type="spellStart"/>
            <w:r w:rsidRPr="007323D7">
              <w:rPr>
                <w:rFonts w:ascii="Arial CYR" w:hAnsi="Arial CYR" w:cs="Arial CYR"/>
                <w:sz w:val="26"/>
                <w:szCs w:val="26"/>
              </w:rPr>
              <w:t>Чекалова</w:t>
            </w:r>
            <w:proofErr w:type="spellEnd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 д. 36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Ул. </w:t>
            </w:r>
            <w:proofErr w:type="spellStart"/>
            <w:r w:rsidRPr="007323D7">
              <w:rPr>
                <w:rFonts w:ascii="Arial CYR" w:hAnsi="Arial CYR" w:cs="Arial CYR"/>
                <w:sz w:val="26"/>
                <w:szCs w:val="26"/>
              </w:rPr>
              <w:t>Чекалова</w:t>
            </w:r>
            <w:proofErr w:type="spellEnd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 д. 36</w:t>
            </w:r>
            <w:proofErr w:type="gramStart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Ул. </w:t>
            </w:r>
            <w:proofErr w:type="spellStart"/>
            <w:r w:rsidRPr="007323D7">
              <w:rPr>
                <w:rFonts w:ascii="Arial CYR" w:hAnsi="Arial CYR" w:cs="Arial CYR"/>
                <w:sz w:val="26"/>
                <w:szCs w:val="26"/>
              </w:rPr>
              <w:t>Чекалова</w:t>
            </w:r>
            <w:proofErr w:type="spellEnd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 д. 25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lastRenderedPageBreak/>
              <w:t xml:space="preserve">Ул. </w:t>
            </w:r>
            <w:proofErr w:type="spellStart"/>
            <w:r w:rsidRPr="007323D7">
              <w:rPr>
                <w:rFonts w:ascii="Arial CYR" w:hAnsi="Arial CYR" w:cs="Arial CYR"/>
                <w:sz w:val="26"/>
                <w:szCs w:val="26"/>
              </w:rPr>
              <w:t>Чекалова</w:t>
            </w:r>
            <w:proofErr w:type="spellEnd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 д. 23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0,0423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0,0423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Ладожский пер. д. 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0,0033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0,0033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Ладожский пер. д. 10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Ул. Ульянова д. 26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Ул. Ульянова д. 23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Ул. Ульянова д. 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Ул. Ульянова д. 19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Ул. </w:t>
            </w:r>
            <w:proofErr w:type="spellStart"/>
            <w:r w:rsidRPr="007323D7">
              <w:rPr>
                <w:rFonts w:ascii="Arial CYR" w:hAnsi="Arial CYR" w:cs="Arial CYR"/>
                <w:sz w:val="26"/>
                <w:szCs w:val="26"/>
              </w:rPr>
              <w:t>Чекалова</w:t>
            </w:r>
            <w:proofErr w:type="spellEnd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 д. 24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Ул. </w:t>
            </w:r>
            <w:proofErr w:type="spellStart"/>
            <w:r w:rsidRPr="007323D7">
              <w:rPr>
                <w:rFonts w:ascii="Arial CYR" w:hAnsi="Arial CYR" w:cs="Arial CYR"/>
                <w:sz w:val="26"/>
                <w:szCs w:val="26"/>
              </w:rPr>
              <w:t>Чекалова</w:t>
            </w:r>
            <w:proofErr w:type="spellEnd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 д. 22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Ул. </w:t>
            </w:r>
            <w:proofErr w:type="spellStart"/>
            <w:r w:rsidRPr="007323D7">
              <w:rPr>
                <w:rFonts w:ascii="Arial CYR" w:hAnsi="Arial CYR" w:cs="Arial CYR"/>
                <w:sz w:val="26"/>
                <w:szCs w:val="26"/>
              </w:rPr>
              <w:t>Чекалова</w:t>
            </w:r>
            <w:proofErr w:type="spellEnd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 д. 20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Ул. </w:t>
            </w:r>
            <w:proofErr w:type="spellStart"/>
            <w:r w:rsidRPr="007323D7">
              <w:rPr>
                <w:rFonts w:ascii="Arial CYR" w:hAnsi="Arial CYR" w:cs="Arial CYR"/>
                <w:sz w:val="26"/>
                <w:szCs w:val="26"/>
              </w:rPr>
              <w:t>Чекалова</w:t>
            </w:r>
            <w:proofErr w:type="spellEnd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 д. 18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Пионерский пер д. 8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Ул. </w:t>
            </w:r>
            <w:proofErr w:type="spellStart"/>
            <w:r w:rsidRPr="007323D7">
              <w:rPr>
                <w:rFonts w:ascii="Arial CYR" w:hAnsi="Arial CYR" w:cs="Arial CYR"/>
                <w:sz w:val="26"/>
                <w:szCs w:val="26"/>
              </w:rPr>
              <w:t>Чекалова</w:t>
            </w:r>
            <w:proofErr w:type="spellEnd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 д. 16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Ул. </w:t>
            </w:r>
            <w:proofErr w:type="spellStart"/>
            <w:r w:rsidRPr="007323D7">
              <w:rPr>
                <w:rFonts w:ascii="Arial CYR" w:hAnsi="Arial CYR" w:cs="Arial CYR"/>
                <w:sz w:val="26"/>
                <w:szCs w:val="26"/>
              </w:rPr>
              <w:t>Чекалова</w:t>
            </w:r>
            <w:proofErr w:type="spellEnd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 д. 14 (</w:t>
            </w:r>
            <w:proofErr w:type="spellStart"/>
            <w:r w:rsidRPr="007323D7">
              <w:rPr>
                <w:rFonts w:ascii="Arial CYR" w:hAnsi="Arial CYR" w:cs="Arial CYR"/>
                <w:sz w:val="26"/>
                <w:szCs w:val="26"/>
              </w:rPr>
              <w:t>Старжевский</w:t>
            </w:r>
            <w:proofErr w:type="spellEnd"/>
            <w:r w:rsidRPr="007323D7">
              <w:rPr>
                <w:rFonts w:ascii="Arial CYR" w:hAnsi="Arial CYR" w:cs="Arial CYR"/>
                <w:sz w:val="26"/>
                <w:szCs w:val="26"/>
              </w:rPr>
              <w:t>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Ул. </w:t>
            </w:r>
            <w:proofErr w:type="spellStart"/>
            <w:r w:rsidRPr="007323D7">
              <w:rPr>
                <w:rFonts w:ascii="Arial CYR" w:hAnsi="Arial CYR" w:cs="Arial CYR"/>
                <w:sz w:val="26"/>
                <w:szCs w:val="26"/>
              </w:rPr>
              <w:t>Чекалова</w:t>
            </w:r>
            <w:proofErr w:type="spellEnd"/>
            <w:r w:rsidRPr="007323D7">
              <w:rPr>
                <w:rFonts w:ascii="Arial CYR" w:hAnsi="Arial CYR" w:cs="Arial CYR"/>
                <w:sz w:val="26"/>
                <w:szCs w:val="26"/>
              </w:rPr>
              <w:t xml:space="preserve"> д. 13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Пионерский пер. д. 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Ул. Жука д. 5,7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Ул. Жука д. 3 (</w:t>
            </w:r>
            <w:proofErr w:type="spellStart"/>
            <w:r w:rsidRPr="007323D7">
              <w:rPr>
                <w:rFonts w:ascii="Arial CYR" w:hAnsi="Arial CYR" w:cs="Arial CYR"/>
                <w:sz w:val="26"/>
                <w:szCs w:val="26"/>
              </w:rPr>
              <w:t>Ортофрутта</w:t>
            </w:r>
            <w:proofErr w:type="spellEnd"/>
            <w:r w:rsidRPr="007323D7">
              <w:rPr>
                <w:rFonts w:ascii="Arial CYR" w:hAnsi="Arial CYR" w:cs="Arial CYR"/>
                <w:sz w:val="26"/>
                <w:szCs w:val="26"/>
              </w:rPr>
              <w:t>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Ул. Жука д. 1,1а (</w:t>
            </w:r>
            <w:proofErr w:type="spellStart"/>
            <w:r w:rsidRPr="007323D7">
              <w:rPr>
                <w:rFonts w:ascii="Arial CYR" w:hAnsi="Arial CYR" w:cs="Arial CYR"/>
                <w:sz w:val="26"/>
                <w:szCs w:val="26"/>
              </w:rPr>
              <w:t>Шашико</w:t>
            </w:r>
            <w:proofErr w:type="spellEnd"/>
            <w:r w:rsidRPr="007323D7">
              <w:rPr>
                <w:rFonts w:ascii="Arial CYR" w:hAnsi="Arial CYR" w:cs="Arial CYR"/>
                <w:sz w:val="26"/>
                <w:szCs w:val="26"/>
              </w:rPr>
              <w:t>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0,119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0,119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Ул. Жука д. 2(</w:t>
            </w:r>
            <w:proofErr w:type="spellStart"/>
            <w:r w:rsidRPr="007323D7">
              <w:rPr>
                <w:rFonts w:ascii="Arial CYR" w:hAnsi="Arial CYR" w:cs="Arial CYR"/>
                <w:sz w:val="26"/>
                <w:szCs w:val="26"/>
              </w:rPr>
              <w:t>Жариков</w:t>
            </w:r>
            <w:proofErr w:type="spellEnd"/>
            <w:r w:rsidRPr="007323D7">
              <w:rPr>
                <w:rFonts w:ascii="Arial CYR" w:hAnsi="Arial CYR" w:cs="Arial CYR"/>
                <w:sz w:val="26"/>
                <w:szCs w:val="26"/>
              </w:rPr>
              <w:t>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0,055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0,055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ВОС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0,283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0,2833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4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Ул. Жука д. 18 МЧС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0,0689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0,0689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</w:t>
            </w:r>
          </w:p>
        </w:tc>
      </w:tr>
    </w:tbl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Cs w:val="24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Cs w:val="24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Cs w:val="24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t>Таблица 1.1.2 Нагрузки потребителей по объектам (Строящиеся объекты).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90"/>
        <w:gridCol w:w="2692"/>
        <w:gridCol w:w="3187"/>
        <w:gridCol w:w="1672"/>
      </w:tblGrid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2290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>Наименование объекта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>Суммарная нагрузка, Гкал/час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>Нагрузка на отопление и вентиляцию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>Нагрузка на ГВС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2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ООО «</w:t>
            </w:r>
            <w:proofErr w:type="spellStart"/>
            <w:r w:rsidRPr="007323D7">
              <w:rPr>
                <w:rFonts w:ascii="Arial CYR" w:hAnsi="Arial CYR" w:cs="Arial CYR"/>
                <w:szCs w:val="24"/>
              </w:rPr>
              <w:t>Веск</w:t>
            </w:r>
            <w:proofErr w:type="spellEnd"/>
            <w:r w:rsidRPr="007323D7">
              <w:rPr>
                <w:rFonts w:ascii="Arial CYR" w:hAnsi="Arial CYR" w:cs="Arial CYR"/>
                <w:szCs w:val="24"/>
              </w:rPr>
              <w:t>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1,455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0,735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2,5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267"/>
          <w:jc w:val="center"/>
        </w:trPr>
        <w:tc>
          <w:tcPr>
            <w:tcW w:w="2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Баня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0,435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0,205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</w:tbl>
    <w:p w:rsidR="007323D7" w:rsidRPr="007323D7" w:rsidRDefault="007323D7" w:rsidP="007323D7">
      <w:pPr>
        <w:autoSpaceDE w:val="0"/>
        <w:autoSpaceDN w:val="0"/>
        <w:adjustRightInd w:val="0"/>
        <w:spacing w:after="200" w:line="276" w:lineRule="auto"/>
        <w:rPr>
          <w:rFonts w:ascii="Arial CYR" w:hAnsi="Arial CYR" w:cs="Arial CYR"/>
          <w:b/>
          <w:bCs/>
          <w:sz w:val="26"/>
          <w:szCs w:val="26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after="200" w:line="276" w:lineRule="auto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lastRenderedPageBreak/>
        <w:t>1.2 Котельная «Треугольник»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 xml:space="preserve">Расчетная тепловая нагрузка потребителей централизованного </w:t>
      </w:r>
      <w:proofErr w:type="spellStart"/>
      <w:r w:rsidRPr="007323D7">
        <w:rPr>
          <w:rFonts w:ascii="Arial CYR" w:hAnsi="Arial CYR" w:cs="Arial CYR"/>
          <w:sz w:val="26"/>
          <w:szCs w:val="26"/>
        </w:rPr>
        <w:t>теплоснабженияот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 котельной «Треугольник» 10,4 Гкал/ч. Выработка тепла в 2012 г котельной «Треугольник» составила 24694.27 Гкал. Тепловые нагрузки потребителей тепловой энергии по адресам указаны в таблице 1.2.1 для котельной «Треугольник» (существующие объекты), а в таблице 1.2.2 для строящихся объектов.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t>Таблица 1.2.1 Нагрузки потребителей по объектам (Существующие объекты).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54"/>
        <w:gridCol w:w="2555"/>
        <w:gridCol w:w="3009"/>
        <w:gridCol w:w="1617"/>
      </w:tblGrid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>Наименование объекта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>Суммарная нагрузка, Гкал/час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>Нагрузка на отопление и вентиляцию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>Нагрузка на ГВС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Ул. Кирова д. 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0,92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0,92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Ул. Кирова д. 8</w:t>
            </w:r>
            <w:proofErr w:type="gramStart"/>
            <w:r w:rsidRPr="007323D7">
              <w:rPr>
                <w:rFonts w:ascii="Arial CYR" w:hAnsi="Arial CYR" w:cs="Arial CYR"/>
                <w:szCs w:val="24"/>
              </w:rPr>
              <w:t xml:space="preserve"> ?</w:t>
            </w:r>
            <w:proofErr w:type="gram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0,0181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0,0181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Ул. Кирова д.6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0,64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0,64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Ул. Кирова д. 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1,16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1,16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proofErr w:type="spellStart"/>
            <w:r w:rsidRPr="007323D7">
              <w:rPr>
                <w:rFonts w:ascii="Arial CYR" w:hAnsi="Arial CYR" w:cs="Arial CYR"/>
                <w:szCs w:val="24"/>
              </w:rPr>
              <w:t>Малоневский</w:t>
            </w:r>
            <w:proofErr w:type="spellEnd"/>
            <w:r w:rsidRPr="007323D7">
              <w:rPr>
                <w:rFonts w:ascii="Arial CYR" w:hAnsi="Arial CYR" w:cs="Arial CYR"/>
                <w:szCs w:val="24"/>
              </w:rPr>
              <w:t xml:space="preserve"> канал д. 18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0,79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0,79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proofErr w:type="spellStart"/>
            <w:r w:rsidRPr="007323D7">
              <w:rPr>
                <w:rFonts w:ascii="Arial CYR" w:hAnsi="Arial CYR" w:cs="Arial CYR"/>
                <w:szCs w:val="24"/>
              </w:rPr>
              <w:t>Малоневский</w:t>
            </w:r>
            <w:proofErr w:type="spellEnd"/>
            <w:r w:rsidRPr="007323D7">
              <w:rPr>
                <w:rFonts w:ascii="Arial CYR" w:hAnsi="Arial CYR" w:cs="Arial CYR"/>
                <w:szCs w:val="24"/>
              </w:rPr>
              <w:t xml:space="preserve"> канал д. 18А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0,35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0,35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proofErr w:type="spellStart"/>
            <w:r w:rsidRPr="007323D7">
              <w:rPr>
                <w:rFonts w:ascii="Arial CYR" w:hAnsi="Arial CYR" w:cs="Arial CYR"/>
                <w:szCs w:val="24"/>
              </w:rPr>
              <w:t>Малоневский</w:t>
            </w:r>
            <w:proofErr w:type="spellEnd"/>
            <w:r w:rsidRPr="007323D7">
              <w:rPr>
                <w:rFonts w:ascii="Arial CYR" w:hAnsi="Arial CYR" w:cs="Arial CYR"/>
                <w:szCs w:val="24"/>
              </w:rPr>
              <w:t xml:space="preserve"> канал д. 16 «Чайка»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0,28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0,28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proofErr w:type="spellStart"/>
            <w:r w:rsidRPr="007323D7">
              <w:rPr>
                <w:rFonts w:ascii="Arial CYR" w:hAnsi="Arial CYR" w:cs="Arial CYR"/>
                <w:szCs w:val="24"/>
              </w:rPr>
              <w:t>Малоневский</w:t>
            </w:r>
            <w:proofErr w:type="spellEnd"/>
            <w:r w:rsidRPr="007323D7">
              <w:rPr>
                <w:rFonts w:ascii="Arial CYR" w:hAnsi="Arial CYR" w:cs="Arial CYR"/>
                <w:szCs w:val="24"/>
              </w:rPr>
              <w:t xml:space="preserve"> канал д. 16А «Чайка»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0,28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0,28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proofErr w:type="spellStart"/>
            <w:r w:rsidRPr="007323D7">
              <w:rPr>
                <w:rFonts w:ascii="Arial CYR" w:hAnsi="Arial CYR" w:cs="Arial CYR"/>
                <w:szCs w:val="24"/>
              </w:rPr>
              <w:t>Малоневский</w:t>
            </w:r>
            <w:proofErr w:type="spellEnd"/>
            <w:r w:rsidRPr="007323D7">
              <w:rPr>
                <w:rFonts w:ascii="Arial CYR" w:hAnsi="Arial CYR" w:cs="Arial CYR"/>
                <w:szCs w:val="24"/>
              </w:rPr>
              <w:t xml:space="preserve"> канал д. 15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0,415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0,415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proofErr w:type="spellStart"/>
            <w:r w:rsidRPr="007323D7">
              <w:rPr>
                <w:rFonts w:ascii="Arial CYR" w:hAnsi="Arial CYR" w:cs="Arial CYR"/>
                <w:szCs w:val="24"/>
              </w:rPr>
              <w:t>Малоневский</w:t>
            </w:r>
            <w:proofErr w:type="spellEnd"/>
            <w:r w:rsidRPr="007323D7">
              <w:rPr>
                <w:rFonts w:ascii="Arial CYR" w:hAnsi="Arial CYR" w:cs="Arial CYR"/>
                <w:szCs w:val="24"/>
              </w:rPr>
              <w:t xml:space="preserve"> канал д. 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0,51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0,51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proofErr w:type="spellStart"/>
            <w:r w:rsidRPr="007323D7">
              <w:rPr>
                <w:rFonts w:ascii="Arial CYR" w:hAnsi="Arial CYR" w:cs="Arial CYR"/>
                <w:szCs w:val="24"/>
              </w:rPr>
              <w:t>Малоневский</w:t>
            </w:r>
            <w:proofErr w:type="spellEnd"/>
            <w:r w:rsidRPr="007323D7">
              <w:rPr>
                <w:rFonts w:ascii="Arial CYR" w:hAnsi="Arial CYR" w:cs="Arial CYR"/>
                <w:szCs w:val="24"/>
              </w:rPr>
              <w:t xml:space="preserve"> канал д. 11 Аптека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0,06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0,13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proofErr w:type="spellStart"/>
            <w:r w:rsidRPr="007323D7">
              <w:rPr>
                <w:rFonts w:ascii="Arial CYR" w:hAnsi="Arial CYR" w:cs="Arial CYR"/>
                <w:szCs w:val="24"/>
              </w:rPr>
              <w:t>Малоневский</w:t>
            </w:r>
            <w:proofErr w:type="spellEnd"/>
            <w:r w:rsidRPr="007323D7">
              <w:rPr>
                <w:rFonts w:ascii="Arial CYR" w:hAnsi="Arial CYR" w:cs="Arial CYR"/>
                <w:szCs w:val="24"/>
              </w:rPr>
              <w:t xml:space="preserve"> канал д. 11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0,13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0,06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proofErr w:type="spellStart"/>
            <w:r w:rsidRPr="007323D7">
              <w:rPr>
                <w:rFonts w:ascii="Arial CYR" w:hAnsi="Arial CYR" w:cs="Arial CYR"/>
                <w:szCs w:val="24"/>
              </w:rPr>
              <w:t>Малоневский</w:t>
            </w:r>
            <w:proofErr w:type="spellEnd"/>
            <w:r w:rsidRPr="007323D7">
              <w:rPr>
                <w:rFonts w:ascii="Arial CYR" w:hAnsi="Arial CYR" w:cs="Arial CYR"/>
                <w:szCs w:val="24"/>
              </w:rPr>
              <w:t xml:space="preserve"> канал д. 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0,38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0,38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proofErr w:type="spellStart"/>
            <w:r w:rsidRPr="007323D7">
              <w:rPr>
                <w:rFonts w:ascii="Arial CYR" w:hAnsi="Arial CYR" w:cs="Arial CYR"/>
                <w:szCs w:val="24"/>
              </w:rPr>
              <w:t>Малоневский</w:t>
            </w:r>
            <w:proofErr w:type="spellEnd"/>
            <w:r w:rsidRPr="007323D7">
              <w:rPr>
                <w:rFonts w:ascii="Arial CYR" w:hAnsi="Arial CYR" w:cs="Arial CYR"/>
                <w:szCs w:val="24"/>
              </w:rPr>
              <w:t xml:space="preserve"> канал д. 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0,28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0,28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Советский пер. д. 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0,15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0,15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Красный пр. д. 2 «5»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0,26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0,26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Советский пер. д. 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Ул. Затонная д.15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0,07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0,07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Ул. Затонная д.13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0,07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0,07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Ул. Затонная д.11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0,07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0,07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Ул. Затонная д.9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0,07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0,07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Ул. Затонная д.8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0,09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0,09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lastRenderedPageBreak/>
              <w:t>Ул. Затонная д.7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0,05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0,05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Ул. Затонная д.5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0,06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0,06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Ул. Затонная д.3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 xml:space="preserve">Ул. </w:t>
            </w:r>
            <w:proofErr w:type="gramStart"/>
            <w:r w:rsidRPr="007323D7">
              <w:rPr>
                <w:rFonts w:ascii="Arial CYR" w:hAnsi="Arial CYR" w:cs="Arial CYR"/>
                <w:szCs w:val="24"/>
              </w:rPr>
              <w:t>Затонная</w:t>
            </w:r>
            <w:proofErr w:type="gramEnd"/>
            <w:r w:rsidRPr="007323D7">
              <w:rPr>
                <w:rFonts w:ascii="Arial CYR" w:hAnsi="Arial CYR" w:cs="Arial CYR"/>
                <w:szCs w:val="24"/>
              </w:rPr>
              <w:t xml:space="preserve"> д.1 (Лицей 4 здания)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0,53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0,53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Ул. Затонная д.1 (1 ж/д общ.)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Ул. Затонная д.1А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0,12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 xml:space="preserve">Ул. </w:t>
            </w:r>
            <w:proofErr w:type="gramStart"/>
            <w:r w:rsidRPr="007323D7">
              <w:rPr>
                <w:rFonts w:ascii="Arial CYR" w:hAnsi="Arial CYR" w:cs="Arial CYR"/>
                <w:szCs w:val="24"/>
              </w:rPr>
              <w:t>Затонная</w:t>
            </w:r>
            <w:proofErr w:type="gramEnd"/>
            <w:r w:rsidRPr="007323D7">
              <w:rPr>
                <w:rFonts w:ascii="Arial CYR" w:hAnsi="Arial CYR" w:cs="Arial CYR"/>
                <w:szCs w:val="24"/>
              </w:rPr>
              <w:t xml:space="preserve"> д.2 (рынок)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0,0675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0,0675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Комсомольская ул. д. 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0,06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0,06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Комсомольская ул. д. 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0,08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0,08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Комсомольская ул. д. 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0,08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0,08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Ул. 1-ое Мая д. 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0,19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0,19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Ул. 1-ое Мая д. 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0,229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0,229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Ул. 1-ое Мая д. 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0,38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0,38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Ул. 1-ое Мая д. 12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0,23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0,23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Ул. 1-ое Мая д. 14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0,24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0,24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Ул. 1-ое Мая д. 16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0,24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0,24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Ул. 1-ое Мая д. 18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0,25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0,25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Ул. 1-ое Мая д. 20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0,26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0,26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Ул. 1-ое Мая д. 20</w:t>
            </w:r>
            <w:proofErr w:type="gramStart"/>
            <w:r w:rsidRPr="007323D7">
              <w:rPr>
                <w:rFonts w:ascii="Arial CYR" w:hAnsi="Arial CYR" w:cs="Arial CYR"/>
                <w:szCs w:val="24"/>
              </w:rPr>
              <w:t xml:space="preserve"> А</w:t>
            </w:r>
            <w:proofErr w:type="gramEnd"/>
            <w:r w:rsidRPr="007323D7">
              <w:rPr>
                <w:rFonts w:ascii="Arial CYR" w:hAnsi="Arial CYR" w:cs="Arial CYR"/>
                <w:szCs w:val="24"/>
              </w:rPr>
              <w:t xml:space="preserve"> (аптека)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0,0192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0,0192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Ул. 1-ое Мая д. 20</w:t>
            </w:r>
            <w:proofErr w:type="gramStart"/>
            <w:r w:rsidRPr="007323D7">
              <w:rPr>
                <w:rFonts w:ascii="Arial CYR" w:hAnsi="Arial CYR" w:cs="Arial CYR"/>
                <w:szCs w:val="24"/>
              </w:rPr>
              <w:t xml:space="preserve"> Б</w:t>
            </w:r>
            <w:proofErr w:type="gramEnd"/>
            <w:r w:rsidRPr="007323D7">
              <w:rPr>
                <w:rFonts w:ascii="Arial CYR" w:hAnsi="Arial CYR" w:cs="Arial CYR"/>
                <w:szCs w:val="24"/>
              </w:rPr>
              <w:t xml:space="preserve"> (рынок)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0,0162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0,0162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Ул. 1-ое Мая д. 22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color w:val="000000"/>
                <w:szCs w:val="24"/>
              </w:rPr>
              <w:t>0,51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0,51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</w:tbl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Cs w:val="24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Cs w:val="24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Cs w:val="24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t>Таблица 1.2.2 Нагрузки потребителей по объектам (Строящиеся объекты).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92"/>
        <w:gridCol w:w="2578"/>
        <w:gridCol w:w="3039"/>
        <w:gridCol w:w="1626"/>
      </w:tblGrid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>Наименование объекта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>Суммарная нагрузка, Гкал/час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>Нагрузка на отопление и вентиляцию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>Нагрузка на ГВС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ООО «</w:t>
            </w:r>
            <w:proofErr w:type="spellStart"/>
            <w:r w:rsidRPr="007323D7">
              <w:rPr>
                <w:rFonts w:ascii="Arial CYR" w:hAnsi="Arial CYR" w:cs="Arial CYR"/>
                <w:szCs w:val="24"/>
              </w:rPr>
              <w:t>БалтСтройКомплект</w:t>
            </w:r>
            <w:proofErr w:type="spellEnd"/>
            <w:r w:rsidRPr="007323D7">
              <w:rPr>
                <w:rFonts w:ascii="Arial CYR" w:hAnsi="Arial CYR" w:cs="Arial CYR"/>
                <w:szCs w:val="24"/>
              </w:rPr>
              <w:t>»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1,25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0,723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0,527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ООО «Статика плюс»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Ершов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</w:tbl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t>1.3 Котельная «</w:t>
      </w:r>
      <w:proofErr w:type="spellStart"/>
      <w:r w:rsidRPr="007323D7">
        <w:rPr>
          <w:rFonts w:ascii="Arial CYR" w:hAnsi="Arial CYR" w:cs="Arial CYR"/>
          <w:b/>
          <w:bCs/>
          <w:sz w:val="26"/>
          <w:szCs w:val="26"/>
        </w:rPr>
        <w:t>Хозблок</w:t>
      </w:r>
      <w:proofErr w:type="spellEnd"/>
      <w:r w:rsidRPr="007323D7">
        <w:rPr>
          <w:rFonts w:ascii="Arial CYR" w:hAnsi="Arial CYR" w:cs="Arial CYR"/>
          <w:b/>
          <w:bCs/>
          <w:sz w:val="26"/>
          <w:szCs w:val="26"/>
        </w:rPr>
        <w:t>»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Расчетная тепловая нагрузка потребителей централизованного теплоснабжения от котельной «</w:t>
      </w:r>
      <w:proofErr w:type="spellStart"/>
      <w:r w:rsidRPr="007323D7">
        <w:rPr>
          <w:rFonts w:ascii="Arial CYR" w:hAnsi="Arial CYR" w:cs="Arial CYR"/>
          <w:sz w:val="26"/>
          <w:szCs w:val="26"/>
        </w:rPr>
        <w:t>Хозблок</w:t>
      </w:r>
      <w:proofErr w:type="spellEnd"/>
      <w:r w:rsidRPr="007323D7">
        <w:rPr>
          <w:rFonts w:ascii="Arial CYR" w:hAnsi="Arial CYR" w:cs="Arial CYR"/>
          <w:sz w:val="26"/>
          <w:szCs w:val="26"/>
        </w:rPr>
        <w:t>» 9.9  Гкал/</w:t>
      </w:r>
      <w:proofErr w:type="gramStart"/>
      <w:r w:rsidRPr="007323D7">
        <w:rPr>
          <w:rFonts w:ascii="Arial CYR" w:hAnsi="Arial CYR" w:cs="Arial CYR"/>
          <w:sz w:val="26"/>
          <w:szCs w:val="26"/>
        </w:rPr>
        <w:t>ч</w:t>
      </w:r>
      <w:proofErr w:type="gramEnd"/>
      <w:r w:rsidRPr="007323D7">
        <w:rPr>
          <w:rFonts w:ascii="Arial CYR" w:hAnsi="Arial CYR" w:cs="Arial CYR"/>
          <w:sz w:val="26"/>
          <w:szCs w:val="26"/>
        </w:rPr>
        <w:t xml:space="preserve">  (на ГВС 5,47 Гкал/ч).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lastRenderedPageBreak/>
        <w:t>Выработка тепла в 2012 г котельной «</w:t>
      </w:r>
      <w:proofErr w:type="spellStart"/>
      <w:r w:rsidRPr="007323D7">
        <w:rPr>
          <w:rFonts w:ascii="Arial CYR" w:hAnsi="Arial CYR" w:cs="Arial CYR"/>
          <w:sz w:val="26"/>
          <w:szCs w:val="26"/>
        </w:rPr>
        <w:t>Хозблок</w:t>
      </w:r>
      <w:proofErr w:type="spellEnd"/>
      <w:r w:rsidRPr="007323D7">
        <w:rPr>
          <w:rFonts w:ascii="Arial CYR" w:hAnsi="Arial CYR" w:cs="Arial CYR"/>
          <w:sz w:val="26"/>
          <w:szCs w:val="26"/>
        </w:rPr>
        <w:t>» составила 32259.62 Гкал. Тепловые нагрузки потребителей тепловой энергии по адресам указаны в Таблице 1.3.1 для котельной «</w:t>
      </w:r>
      <w:proofErr w:type="spellStart"/>
      <w:r w:rsidRPr="007323D7">
        <w:rPr>
          <w:rFonts w:ascii="Arial CYR" w:hAnsi="Arial CYR" w:cs="Arial CYR"/>
          <w:sz w:val="26"/>
          <w:szCs w:val="26"/>
        </w:rPr>
        <w:t>Хозблок</w:t>
      </w:r>
      <w:proofErr w:type="spellEnd"/>
      <w:r w:rsidRPr="007323D7">
        <w:rPr>
          <w:rFonts w:ascii="Arial CYR" w:hAnsi="Arial CYR" w:cs="Arial CYR"/>
          <w:sz w:val="26"/>
          <w:szCs w:val="26"/>
        </w:rPr>
        <w:t>» (существующие объекты), а в таблице 1.3.2 для строящихся объектов.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t>Таблица 1.3.1 Нагрузки потребителей по объектам (Существующие объекты).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27"/>
        <w:gridCol w:w="2312"/>
        <w:gridCol w:w="2910"/>
        <w:gridCol w:w="1586"/>
      </w:tblGrid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>Наименование объекта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>Суммарная нагрузка</w:t>
            </w:r>
            <w:proofErr w:type="gramStart"/>
            <w:r w:rsidRPr="007323D7">
              <w:rPr>
                <w:rFonts w:ascii="Arial CYR" w:hAnsi="Arial CYR" w:cs="Arial CYR"/>
                <w:b/>
                <w:bCs/>
                <w:szCs w:val="24"/>
              </w:rPr>
              <w:t xml:space="preserve"> ,</w:t>
            </w:r>
            <w:proofErr w:type="gramEnd"/>
            <w:r w:rsidRPr="007323D7">
              <w:rPr>
                <w:rFonts w:ascii="Arial CYR" w:hAnsi="Arial CYR" w:cs="Arial CYR"/>
                <w:b/>
                <w:bCs/>
                <w:szCs w:val="24"/>
              </w:rPr>
              <w:t xml:space="preserve"> Гкал/час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>Нагрузка на отопление и вентиляцию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>Нагрузка на ГВС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ООО «</w:t>
            </w:r>
            <w:proofErr w:type="spellStart"/>
            <w:r w:rsidRPr="007323D7">
              <w:rPr>
                <w:rFonts w:ascii="Arial CYR" w:hAnsi="Arial CYR" w:cs="Arial CYR"/>
                <w:szCs w:val="24"/>
              </w:rPr>
              <w:t>РосРегионы</w:t>
            </w:r>
            <w:proofErr w:type="spellEnd"/>
            <w:r w:rsidRPr="007323D7">
              <w:rPr>
                <w:rFonts w:ascii="Arial CYR" w:hAnsi="Arial CYR" w:cs="Arial CYR"/>
                <w:szCs w:val="24"/>
              </w:rPr>
              <w:t>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0.777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0,395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0,382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ООО «ТД Сигма»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1.764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1,05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0,714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Ул. Луговая д. 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0.174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0,174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Ул. Луговая д. 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1.01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0,66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0,35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proofErr w:type="spellStart"/>
            <w:r w:rsidRPr="007323D7">
              <w:rPr>
                <w:rFonts w:ascii="Arial CYR" w:hAnsi="Arial CYR" w:cs="Arial CYR"/>
                <w:szCs w:val="24"/>
              </w:rPr>
              <w:t>Малоневский</w:t>
            </w:r>
            <w:proofErr w:type="spellEnd"/>
            <w:r w:rsidRPr="007323D7">
              <w:rPr>
                <w:rFonts w:ascii="Arial CYR" w:hAnsi="Arial CYR" w:cs="Arial CYR"/>
                <w:szCs w:val="24"/>
              </w:rPr>
              <w:t xml:space="preserve"> канал д. 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1,07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0,73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0,34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proofErr w:type="spellStart"/>
            <w:r w:rsidRPr="007323D7">
              <w:rPr>
                <w:rFonts w:ascii="Arial CYR" w:hAnsi="Arial CYR" w:cs="Arial CYR"/>
                <w:szCs w:val="24"/>
              </w:rPr>
              <w:t>Малоневский</w:t>
            </w:r>
            <w:proofErr w:type="spellEnd"/>
            <w:r w:rsidRPr="007323D7">
              <w:rPr>
                <w:rFonts w:ascii="Arial CYR" w:hAnsi="Arial CYR" w:cs="Arial CYR"/>
                <w:szCs w:val="24"/>
              </w:rPr>
              <w:t xml:space="preserve"> канал д. 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1,003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0,693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0,31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proofErr w:type="spellStart"/>
            <w:r w:rsidRPr="007323D7">
              <w:rPr>
                <w:rFonts w:ascii="Arial CYR" w:hAnsi="Arial CYR" w:cs="Arial CYR"/>
                <w:szCs w:val="24"/>
              </w:rPr>
              <w:t>Малоневский</w:t>
            </w:r>
            <w:proofErr w:type="spellEnd"/>
            <w:r w:rsidRPr="007323D7">
              <w:rPr>
                <w:rFonts w:ascii="Arial CYR" w:hAnsi="Arial CYR" w:cs="Arial CYR"/>
                <w:szCs w:val="24"/>
              </w:rPr>
              <w:t xml:space="preserve"> канал д. 12А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0,077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0,077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proofErr w:type="spellStart"/>
            <w:r w:rsidRPr="007323D7">
              <w:rPr>
                <w:rFonts w:ascii="Arial CYR" w:hAnsi="Arial CYR" w:cs="Arial CYR"/>
                <w:szCs w:val="24"/>
              </w:rPr>
              <w:t>Малоневский</w:t>
            </w:r>
            <w:proofErr w:type="spellEnd"/>
            <w:r w:rsidRPr="007323D7">
              <w:rPr>
                <w:rFonts w:ascii="Arial CYR" w:hAnsi="Arial CYR" w:cs="Arial CYR"/>
                <w:szCs w:val="24"/>
              </w:rPr>
              <w:t xml:space="preserve"> канал д. 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1,04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0,69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0,35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Ул. 18 января д.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0,9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0,62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0,28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д/с «Орешек»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0,271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0,231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0,04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д/с «Теремок»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0,19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0,15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0,04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Школа № 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0,324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0,284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0,04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Бассейн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0,209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0,129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0,08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Дом культуры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0,17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0,17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proofErr w:type="spellStart"/>
            <w:r w:rsidRPr="007323D7">
              <w:rPr>
                <w:rFonts w:ascii="Arial CYR" w:hAnsi="Arial CYR" w:cs="Arial CYR"/>
                <w:szCs w:val="24"/>
              </w:rPr>
              <w:t>Малоневский</w:t>
            </w:r>
            <w:proofErr w:type="spellEnd"/>
            <w:r w:rsidRPr="007323D7">
              <w:rPr>
                <w:rFonts w:ascii="Arial CYR" w:hAnsi="Arial CYR" w:cs="Arial CYR"/>
                <w:szCs w:val="24"/>
              </w:rPr>
              <w:t xml:space="preserve"> канал д. 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0,521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0,341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0,18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proofErr w:type="spellStart"/>
            <w:r w:rsidRPr="007323D7">
              <w:rPr>
                <w:rFonts w:ascii="Arial CYR" w:hAnsi="Arial CYR" w:cs="Arial CYR"/>
                <w:szCs w:val="24"/>
              </w:rPr>
              <w:t>Староладожский</w:t>
            </w:r>
            <w:proofErr w:type="spellEnd"/>
            <w:r w:rsidRPr="007323D7">
              <w:rPr>
                <w:rFonts w:ascii="Arial CYR" w:hAnsi="Arial CYR" w:cs="Arial CYR"/>
                <w:szCs w:val="24"/>
              </w:rPr>
              <w:t xml:space="preserve"> канал д. 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0,93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0,33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proofErr w:type="spellStart"/>
            <w:r w:rsidRPr="007323D7">
              <w:rPr>
                <w:rFonts w:ascii="Arial CYR" w:hAnsi="Arial CYR" w:cs="Arial CYR"/>
                <w:szCs w:val="24"/>
              </w:rPr>
              <w:t>Староладожский</w:t>
            </w:r>
            <w:proofErr w:type="spellEnd"/>
            <w:r w:rsidRPr="007323D7">
              <w:rPr>
                <w:rFonts w:ascii="Arial CYR" w:hAnsi="Arial CYR" w:cs="Arial CYR"/>
                <w:szCs w:val="24"/>
              </w:rPr>
              <w:t xml:space="preserve"> канал д. 3 «Водник»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0,331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0,201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0,13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proofErr w:type="spellStart"/>
            <w:r w:rsidRPr="007323D7">
              <w:rPr>
                <w:rFonts w:ascii="Arial CYR" w:hAnsi="Arial CYR" w:cs="Arial CYR"/>
                <w:szCs w:val="24"/>
              </w:rPr>
              <w:t>Староладожский</w:t>
            </w:r>
            <w:proofErr w:type="spellEnd"/>
            <w:r w:rsidRPr="007323D7">
              <w:rPr>
                <w:rFonts w:ascii="Arial CYR" w:hAnsi="Arial CYR" w:cs="Arial CYR"/>
                <w:szCs w:val="24"/>
              </w:rPr>
              <w:t xml:space="preserve"> канал д.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0,66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0,44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0,22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proofErr w:type="spellStart"/>
            <w:r w:rsidRPr="007323D7">
              <w:rPr>
                <w:rFonts w:ascii="Arial CYR" w:hAnsi="Arial CYR" w:cs="Arial CYR"/>
                <w:szCs w:val="24"/>
              </w:rPr>
              <w:t>Староладожский</w:t>
            </w:r>
            <w:proofErr w:type="spellEnd"/>
            <w:r w:rsidRPr="007323D7">
              <w:rPr>
                <w:rFonts w:ascii="Arial CYR" w:hAnsi="Arial CYR" w:cs="Arial CYR"/>
                <w:szCs w:val="24"/>
              </w:rPr>
              <w:t xml:space="preserve"> канал д. 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2,11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1,41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0,7</w:t>
            </w:r>
          </w:p>
        </w:tc>
      </w:tr>
    </w:tbl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 w:val="26"/>
          <w:szCs w:val="26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t>Таблица 1.3.2 Нагрузки потребителей по объектам (Строящиеся объекты).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86"/>
        <w:gridCol w:w="2743"/>
        <w:gridCol w:w="3184"/>
        <w:gridCol w:w="1722"/>
      </w:tblGrid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6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Суммарная нагрузка</w:t>
            </w:r>
            <w:proofErr w:type="gramStart"/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 xml:space="preserve"> ,</w:t>
            </w:r>
            <w:proofErr w:type="gramEnd"/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 xml:space="preserve"> Гкал/час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Нагрузка на отопление и вентиляцию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Нагрузка на ГВС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ООО «ТД Сигма»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4,608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2,963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1,645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Школа новая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1,044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0,804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0,24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Д/с новый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0,5678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0,3655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0,2023</w:t>
            </w:r>
          </w:p>
        </w:tc>
      </w:tr>
    </w:tbl>
    <w:p w:rsidR="007323D7" w:rsidRPr="007323D7" w:rsidRDefault="007323D7" w:rsidP="007323D7">
      <w:pPr>
        <w:autoSpaceDE w:val="0"/>
        <w:autoSpaceDN w:val="0"/>
        <w:adjustRightInd w:val="0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br w:type="page"/>
      </w:r>
    </w:p>
    <w:p w:rsidR="007323D7" w:rsidRPr="007323D7" w:rsidRDefault="007323D7" w:rsidP="007323D7">
      <w:pPr>
        <w:keepNext/>
        <w:pageBreakBefore/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kern w:val="32"/>
          <w:sz w:val="26"/>
          <w:szCs w:val="26"/>
        </w:rPr>
      </w:pPr>
      <w:r w:rsidRPr="007323D7">
        <w:rPr>
          <w:rFonts w:ascii="Arial CYR" w:hAnsi="Arial CYR" w:cs="Arial CYR"/>
          <w:b/>
          <w:bCs/>
          <w:kern w:val="32"/>
          <w:sz w:val="26"/>
          <w:szCs w:val="26"/>
        </w:rPr>
        <w:lastRenderedPageBreak/>
        <w:t>Раздел 2. Перспективные балансы тепловой мощности источников тепловой</w:t>
      </w:r>
    </w:p>
    <w:p w:rsidR="007323D7" w:rsidRPr="007323D7" w:rsidRDefault="007323D7" w:rsidP="007323D7">
      <w:pPr>
        <w:keepNext/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kern w:val="32"/>
          <w:sz w:val="26"/>
          <w:szCs w:val="26"/>
        </w:rPr>
      </w:pPr>
      <w:r w:rsidRPr="007323D7">
        <w:rPr>
          <w:rFonts w:ascii="Arial CYR" w:hAnsi="Arial CYR" w:cs="Arial CYR"/>
          <w:kern w:val="32"/>
          <w:sz w:val="26"/>
          <w:szCs w:val="26"/>
        </w:rPr>
        <w:t>2</w:t>
      </w:r>
      <w:r w:rsidRPr="007323D7">
        <w:rPr>
          <w:rFonts w:ascii="Arial CYR" w:hAnsi="Arial CYR" w:cs="Arial CYR"/>
          <w:b/>
          <w:bCs/>
          <w:kern w:val="32"/>
          <w:sz w:val="26"/>
          <w:szCs w:val="26"/>
        </w:rPr>
        <w:t>.1</w:t>
      </w:r>
      <w:r w:rsidRPr="007323D7">
        <w:rPr>
          <w:rFonts w:ascii="Arial CYR" w:hAnsi="Arial CYR" w:cs="Arial CYR"/>
          <w:b/>
          <w:bCs/>
          <w:kern w:val="32"/>
          <w:sz w:val="26"/>
          <w:szCs w:val="26"/>
        </w:rPr>
        <w:tab/>
        <w:t>Район «Стрелка»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 xml:space="preserve">Из сведений, представленных в таблице 2.1.1. видно, что суммарная нагрузка в течение расчетного срока значительно увеличивается за счет строительства новых домов. 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Общая нагрузка с учетом перспективы составит 7.05 Гкал/</w:t>
      </w:r>
      <w:proofErr w:type="gramStart"/>
      <w:r w:rsidRPr="007323D7">
        <w:rPr>
          <w:rFonts w:ascii="Arial CYR" w:hAnsi="Arial CYR" w:cs="Arial CYR"/>
          <w:sz w:val="26"/>
          <w:szCs w:val="26"/>
        </w:rPr>
        <w:t>ч</w:t>
      </w:r>
      <w:proofErr w:type="gramEnd"/>
      <w:r w:rsidRPr="007323D7">
        <w:rPr>
          <w:rFonts w:ascii="Arial CYR" w:hAnsi="Arial CYR" w:cs="Arial CYR"/>
          <w:sz w:val="26"/>
          <w:szCs w:val="26"/>
        </w:rPr>
        <w:t>, к 2020г., соответственно уже к 2020 году появится дефицит тепловой мощности. Недостаток тепловой мощности можно компенсировать либо индивидуальными источниками, либо увеличением располагаемой мощности существующей котельной, либо строительством еще одной котельной в районе новой застройки.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200"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23D7">
        <w:rPr>
          <w:rFonts w:ascii="Times New Roman CYR" w:hAnsi="Times New Roman CYR" w:cs="Times New Roman CYR"/>
          <w:b/>
          <w:bCs/>
          <w:sz w:val="26"/>
          <w:szCs w:val="26"/>
        </w:rPr>
        <w:t>Таблица 3.1.1 Нагрузки потребителей по объектам (Строящиеся объекты).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15"/>
        <w:gridCol w:w="2507"/>
        <w:gridCol w:w="2510"/>
        <w:gridCol w:w="2503"/>
      </w:tblGrid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7323D7">
              <w:rPr>
                <w:rFonts w:ascii="Calibri" w:hAnsi="Calibri" w:cs="Calibri"/>
                <w:b/>
                <w:bCs/>
                <w:szCs w:val="24"/>
              </w:rPr>
              <w:t>Наименование объекта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7323D7">
              <w:rPr>
                <w:rFonts w:ascii="Calibri" w:hAnsi="Calibri" w:cs="Calibri"/>
                <w:b/>
                <w:bCs/>
                <w:szCs w:val="24"/>
              </w:rPr>
              <w:t>Суммарная нагрузка</w:t>
            </w:r>
            <w:proofErr w:type="gramStart"/>
            <w:r w:rsidRPr="007323D7">
              <w:rPr>
                <w:rFonts w:ascii="Calibri" w:hAnsi="Calibri" w:cs="Calibri"/>
                <w:b/>
                <w:bCs/>
                <w:szCs w:val="24"/>
              </w:rPr>
              <w:t xml:space="preserve"> ,</w:t>
            </w:r>
            <w:proofErr w:type="gramEnd"/>
            <w:r w:rsidRPr="007323D7">
              <w:rPr>
                <w:rFonts w:ascii="Calibri" w:hAnsi="Calibri" w:cs="Calibri"/>
                <w:b/>
                <w:bCs/>
                <w:szCs w:val="24"/>
              </w:rPr>
              <w:t xml:space="preserve"> Гкал/час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7323D7">
              <w:rPr>
                <w:rFonts w:ascii="Calibri" w:hAnsi="Calibri" w:cs="Calibri"/>
                <w:b/>
                <w:bCs/>
                <w:szCs w:val="24"/>
              </w:rPr>
              <w:t>Нагрузка на отопление и вентиляцию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7323D7">
              <w:rPr>
                <w:rFonts w:ascii="Calibri" w:hAnsi="Calibri" w:cs="Calibri"/>
                <w:b/>
                <w:bCs/>
                <w:szCs w:val="24"/>
              </w:rPr>
              <w:t>Нагрузка на ГВС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 w:rsidRPr="007323D7">
              <w:rPr>
                <w:rFonts w:ascii="Calibri" w:hAnsi="Calibri" w:cs="Calibri"/>
                <w:szCs w:val="24"/>
              </w:rPr>
              <w:t>ООО «</w:t>
            </w:r>
            <w:proofErr w:type="spellStart"/>
            <w:r w:rsidRPr="007323D7">
              <w:rPr>
                <w:rFonts w:ascii="Calibri" w:hAnsi="Calibri" w:cs="Calibri"/>
                <w:szCs w:val="24"/>
              </w:rPr>
              <w:t>Веск</w:t>
            </w:r>
            <w:proofErr w:type="spellEnd"/>
            <w:r w:rsidRPr="007323D7">
              <w:rPr>
                <w:rFonts w:ascii="Calibri" w:hAnsi="Calibri" w:cs="Calibri"/>
                <w:szCs w:val="24"/>
              </w:rPr>
              <w:t>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 w:rsidRPr="007323D7">
              <w:rPr>
                <w:rFonts w:ascii="Calibri" w:hAnsi="Calibri" w:cs="Calibri"/>
                <w:szCs w:val="24"/>
              </w:rPr>
              <w:t>1,455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 w:rsidRPr="007323D7">
              <w:rPr>
                <w:rFonts w:ascii="Calibri" w:hAnsi="Calibri" w:cs="Calibri"/>
                <w:szCs w:val="24"/>
              </w:rPr>
              <w:t>0,735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 w:rsidRPr="007323D7">
              <w:rPr>
                <w:rFonts w:ascii="Calibri" w:hAnsi="Calibri" w:cs="Calibri"/>
                <w:szCs w:val="24"/>
              </w:rPr>
              <w:t>0.72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 w:rsidRPr="007323D7">
              <w:rPr>
                <w:rFonts w:ascii="Calibri" w:hAnsi="Calibri" w:cs="Calibri"/>
                <w:szCs w:val="24"/>
              </w:rPr>
              <w:t>Баня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 w:rsidRPr="007323D7">
              <w:rPr>
                <w:rFonts w:ascii="Calibri" w:hAnsi="Calibri" w:cs="Calibri"/>
                <w:szCs w:val="24"/>
              </w:rPr>
              <w:t>0,435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 w:rsidRPr="007323D7">
              <w:rPr>
                <w:rFonts w:ascii="Calibri" w:hAnsi="Calibri" w:cs="Calibri"/>
                <w:szCs w:val="24"/>
              </w:rPr>
              <w:t>0,205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 w:rsidRPr="007323D7">
              <w:rPr>
                <w:rFonts w:ascii="Calibri" w:hAnsi="Calibri" w:cs="Calibri"/>
                <w:szCs w:val="24"/>
              </w:rPr>
              <w:t>0.23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proofErr w:type="spellStart"/>
            <w:r w:rsidRPr="007323D7">
              <w:rPr>
                <w:rFonts w:ascii="Calibri" w:hAnsi="Calibri" w:cs="Calibri"/>
                <w:szCs w:val="24"/>
              </w:rPr>
              <w:t>Спецтрест</w:t>
            </w:r>
            <w:proofErr w:type="spellEnd"/>
            <w:r w:rsidRPr="007323D7">
              <w:rPr>
                <w:rFonts w:ascii="Calibri" w:hAnsi="Calibri" w:cs="Calibri"/>
                <w:szCs w:val="24"/>
              </w:rPr>
              <w:t xml:space="preserve"> №2-НЛРВПиС + ж/д </w:t>
            </w:r>
            <w:proofErr w:type="spellStart"/>
            <w:r w:rsidRPr="007323D7">
              <w:rPr>
                <w:rFonts w:ascii="Calibri" w:hAnsi="Calibri" w:cs="Calibri"/>
                <w:szCs w:val="24"/>
              </w:rPr>
              <w:t>Чекалова</w:t>
            </w:r>
            <w:proofErr w:type="spellEnd"/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 w:rsidRPr="007323D7">
              <w:rPr>
                <w:rFonts w:ascii="Calibri" w:hAnsi="Calibri" w:cs="Calibri"/>
                <w:szCs w:val="24"/>
              </w:rPr>
              <w:t>-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 w:rsidRPr="007323D7">
              <w:rPr>
                <w:rFonts w:ascii="Calibri" w:hAnsi="Calibri" w:cs="Calibri"/>
                <w:szCs w:val="24"/>
              </w:rPr>
              <w:t>-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 w:rsidRPr="007323D7">
              <w:rPr>
                <w:rFonts w:ascii="Calibri" w:hAnsi="Calibri" w:cs="Calibri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7323D7">
              <w:rPr>
                <w:rFonts w:ascii="Calibri" w:hAnsi="Calibri" w:cs="Calibri"/>
                <w:b/>
                <w:bCs/>
                <w:szCs w:val="24"/>
              </w:rPr>
              <w:t>Итого: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7323D7">
              <w:rPr>
                <w:rFonts w:ascii="Calibri" w:hAnsi="Calibri" w:cs="Calibri"/>
                <w:b/>
                <w:bCs/>
                <w:szCs w:val="24"/>
              </w:rPr>
              <w:t>1.89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7323D7">
              <w:rPr>
                <w:rFonts w:ascii="Calibri" w:hAnsi="Calibri" w:cs="Calibri"/>
                <w:b/>
                <w:bCs/>
                <w:szCs w:val="24"/>
              </w:rPr>
              <w:t>0.94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7323D7">
              <w:rPr>
                <w:rFonts w:ascii="Calibri" w:hAnsi="Calibri" w:cs="Calibri"/>
                <w:b/>
                <w:bCs/>
                <w:szCs w:val="24"/>
              </w:rPr>
              <w:t>0.95</w:t>
            </w:r>
          </w:p>
        </w:tc>
      </w:tr>
    </w:tbl>
    <w:p w:rsidR="007323D7" w:rsidRPr="007323D7" w:rsidRDefault="007323D7" w:rsidP="007323D7">
      <w:pPr>
        <w:keepNext/>
        <w:keepLines/>
        <w:autoSpaceDE w:val="0"/>
        <w:autoSpaceDN w:val="0"/>
        <w:adjustRightInd w:val="0"/>
        <w:spacing w:before="240" w:after="240"/>
        <w:jc w:val="both"/>
        <w:outlineLvl w:val="1"/>
        <w:rPr>
          <w:rFonts w:ascii="Calibri" w:hAnsi="Calibri" w:cs="Calibri"/>
          <w:b/>
          <w:bCs/>
          <w:sz w:val="26"/>
          <w:szCs w:val="26"/>
        </w:rPr>
      </w:pPr>
      <w:r w:rsidRPr="007323D7">
        <w:rPr>
          <w:rFonts w:ascii="Calibri" w:hAnsi="Calibri" w:cs="Calibri"/>
          <w:b/>
          <w:bCs/>
          <w:sz w:val="26"/>
          <w:szCs w:val="26"/>
        </w:rPr>
        <w:t>2.2</w:t>
      </w:r>
      <w:r w:rsidRPr="007323D7">
        <w:rPr>
          <w:rFonts w:ascii="Calibri" w:hAnsi="Calibri" w:cs="Calibri"/>
          <w:b/>
          <w:bCs/>
          <w:sz w:val="26"/>
          <w:szCs w:val="26"/>
        </w:rPr>
        <w:tab/>
        <w:t>Район «Треугольник»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Calibri"/>
          <w:sz w:val="26"/>
          <w:szCs w:val="26"/>
        </w:rPr>
      </w:pPr>
      <w:r w:rsidRPr="007323D7">
        <w:rPr>
          <w:rFonts w:ascii="Calibri" w:hAnsi="Calibri" w:cs="Calibri"/>
          <w:sz w:val="26"/>
          <w:szCs w:val="26"/>
        </w:rPr>
        <w:t>Из сведений, представленных в таблице 2.2видно, что суммарная нагрузка в течение расчетного срока значительно увеличивается за счет строительства новых домов.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Calibri"/>
          <w:sz w:val="26"/>
          <w:szCs w:val="26"/>
        </w:rPr>
      </w:pPr>
      <w:r w:rsidRPr="007323D7">
        <w:rPr>
          <w:rFonts w:ascii="Calibri" w:hAnsi="Calibri" w:cs="Calibri"/>
          <w:sz w:val="26"/>
          <w:szCs w:val="26"/>
        </w:rPr>
        <w:t>Общая нагрузка с учетом перспективы составит 11.48Гкал/</w:t>
      </w:r>
      <w:proofErr w:type="gramStart"/>
      <w:r w:rsidRPr="007323D7">
        <w:rPr>
          <w:rFonts w:ascii="Calibri" w:hAnsi="Calibri" w:cs="Calibri"/>
          <w:sz w:val="26"/>
          <w:szCs w:val="26"/>
        </w:rPr>
        <w:t>ч</w:t>
      </w:r>
      <w:proofErr w:type="gramEnd"/>
      <w:r w:rsidRPr="007323D7">
        <w:rPr>
          <w:rFonts w:ascii="Calibri" w:hAnsi="Calibri" w:cs="Calibri"/>
          <w:sz w:val="26"/>
          <w:szCs w:val="26"/>
        </w:rPr>
        <w:t>, к 2020г, соответственно уже к 2020 году появится дефицит тепловой мощности. Недостаток тепловой мощности можно компенсировать либо индивидуальными источниками, либо увеличением располагаемой мощности существующей котельной, либо строительством еще одной котельной в районе новой застройки.</w:t>
      </w:r>
    </w:p>
    <w:p w:rsidR="007323D7" w:rsidRPr="007323D7" w:rsidRDefault="007323D7" w:rsidP="007323D7">
      <w:pPr>
        <w:pageBreakBefore/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7323D7">
        <w:rPr>
          <w:rFonts w:ascii="Calibri" w:hAnsi="Calibri" w:cs="Calibri"/>
          <w:b/>
          <w:bCs/>
          <w:sz w:val="26"/>
          <w:szCs w:val="26"/>
        </w:rPr>
        <w:lastRenderedPageBreak/>
        <w:t>Таблица 2.2 Нагрузки потребителей по объектам (Строящиеся объекты).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1"/>
        <w:gridCol w:w="2461"/>
        <w:gridCol w:w="2469"/>
        <w:gridCol w:w="2444"/>
      </w:tblGrid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1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323D7">
              <w:rPr>
                <w:rFonts w:ascii="Calibri" w:hAnsi="Calibri" w:cs="Calibri"/>
                <w:b/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323D7">
              <w:rPr>
                <w:rFonts w:ascii="Calibri" w:hAnsi="Calibri" w:cs="Calibri"/>
                <w:b/>
                <w:bCs/>
                <w:sz w:val="26"/>
                <w:szCs w:val="26"/>
              </w:rPr>
              <w:t>Суммарная нагрузка Гкал/час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323D7">
              <w:rPr>
                <w:rFonts w:ascii="Calibri" w:hAnsi="Calibri" w:cs="Calibri"/>
                <w:b/>
                <w:bCs/>
                <w:sz w:val="26"/>
                <w:szCs w:val="26"/>
              </w:rPr>
              <w:t>Нагрузка на отопление и вентиляцию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323D7">
              <w:rPr>
                <w:rFonts w:ascii="Calibri" w:hAnsi="Calibri" w:cs="Calibri"/>
                <w:b/>
                <w:bCs/>
                <w:sz w:val="26"/>
                <w:szCs w:val="26"/>
              </w:rPr>
              <w:t>Нагрузка на ГВС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323D7">
              <w:rPr>
                <w:rFonts w:ascii="Calibri" w:hAnsi="Calibri" w:cs="Calibri"/>
                <w:sz w:val="26"/>
                <w:szCs w:val="26"/>
              </w:rPr>
              <w:t>ООО «</w:t>
            </w:r>
            <w:proofErr w:type="spellStart"/>
            <w:r w:rsidRPr="007323D7">
              <w:rPr>
                <w:rFonts w:ascii="Calibri" w:hAnsi="Calibri" w:cs="Calibri"/>
                <w:sz w:val="26"/>
                <w:szCs w:val="26"/>
              </w:rPr>
              <w:t>БалтСтройКомплект</w:t>
            </w:r>
            <w:proofErr w:type="spellEnd"/>
            <w:r w:rsidRPr="007323D7">
              <w:rPr>
                <w:rFonts w:ascii="Calibri" w:hAnsi="Calibri" w:cs="Calibri"/>
                <w:sz w:val="26"/>
                <w:szCs w:val="26"/>
              </w:rPr>
              <w:t>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323D7">
              <w:rPr>
                <w:rFonts w:ascii="Calibri" w:hAnsi="Calibri" w:cs="Calibri"/>
                <w:sz w:val="26"/>
                <w:szCs w:val="26"/>
              </w:rPr>
              <w:t>1,25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323D7">
              <w:rPr>
                <w:rFonts w:ascii="Calibri" w:hAnsi="Calibri" w:cs="Calibri"/>
                <w:sz w:val="26"/>
                <w:szCs w:val="26"/>
              </w:rPr>
              <w:t>0,723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323D7">
              <w:rPr>
                <w:rFonts w:ascii="Calibri" w:hAnsi="Calibri" w:cs="Calibri"/>
                <w:sz w:val="26"/>
                <w:szCs w:val="26"/>
              </w:rPr>
              <w:t>0,527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323D7">
              <w:rPr>
                <w:rFonts w:ascii="Calibri" w:hAnsi="Calibri" w:cs="Calibri"/>
                <w:sz w:val="26"/>
                <w:szCs w:val="26"/>
              </w:rPr>
              <w:t>ООО «Статика плюс»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323D7">
              <w:rPr>
                <w:rFonts w:ascii="Calibri" w:hAnsi="Calibri" w:cs="Calibri"/>
                <w:sz w:val="26"/>
                <w:szCs w:val="26"/>
              </w:rPr>
              <w:t>0,6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323D7">
              <w:rPr>
                <w:rFonts w:ascii="Calibri" w:hAnsi="Calibri" w:cs="Calibri"/>
                <w:sz w:val="26"/>
                <w:szCs w:val="26"/>
              </w:rPr>
              <w:t>0,6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323D7">
              <w:rPr>
                <w:rFonts w:ascii="Calibri" w:hAnsi="Calibri" w:cs="Calibri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323D7">
              <w:rPr>
                <w:rFonts w:ascii="Calibri" w:hAnsi="Calibri" w:cs="Calibri"/>
                <w:sz w:val="26"/>
                <w:szCs w:val="26"/>
              </w:rPr>
              <w:t>Ершов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323D7">
              <w:rPr>
                <w:rFonts w:ascii="Calibri" w:hAnsi="Calibri" w:cs="Calibri"/>
                <w:sz w:val="26"/>
                <w:szCs w:val="26"/>
              </w:rPr>
              <w:t>0,5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323D7">
              <w:rPr>
                <w:rFonts w:ascii="Calibri" w:hAnsi="Calibri" w:cs="Calibri"/>
                <w:sz w:val="26"/>
                <w:szCs w:val="26"/>
              </w:rPr>
              <w:t>-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323D7">
              <w:rPr>
                <w:rFonts w:ascii="Calibri" w:hAnsi="Calibri" w:cs="Calibri"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323D7">
              <w:rPr>
                <w:rFonts w:ascii="Calibri" w:hAnsi="Calibri" w:cs="Calibri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323D7">
              <w:rPr>
                <w:rFonts w:ascii="Calibri" w:hAnsi="Calibri" w:cs="Calibri"/>
                <w:b/>
                <w:bCs/>
                <w:sz w:val="26"/>
                <w:szCs w:val="26"/>
              </w:rPr>
              <w:t>2,35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323D7">
              <w:rPr>
                <w:rFonts w:ascii="Calibri" w:hAnsi="Calibri" w:cs="Calibri"/>
                <w:b/>
                <w:bCs/>
                <w:sz w:val="26"/>
                <w:szCs w:val="26"/>
              </w:rPr>
              <w:t>1,323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7323D7">
              <w:rPr>
                <w:rFonts w:ascii="Calibri" w:hAnsi="Calibri" w:cs="Calibri"/>
                <w:b/>
                <w:bCs/>
                <w:sz w:val="26"/>
                <w:szCs w:val="26"/>
              </w:rPr>
              <w:t>0,527</w:t>
            </w:r>
          </w:p>
        </w:tc>
      </w:tr>
    </w:tbl>
    <w:p w:rsidR="007323D7" w:rsidRPr="007323D7" w:rsidRDefault="007323D7" w:rsidP="007323D7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Calibri" w:hAnsi="Calibri" w:cs="Calibri"/>
          <w:sz w:val="26"/>
          <w:szCs w:val="26"/>
        </w:rPr>
      </w:pPr>
      <w:r w:rsidRPr="007323D7">
        <w:rPr>
          <w:rFonts w:ascii="Calibri" w:hAnsi="Calibri" w:cs="Calibri"/>
          <w:b/>
          <w:bCs/>
          <w:sz w:val="26"/>
          <w:szCs w:val="26"/>
        </w:rPr>
        <w:t>2.3 Район «</w:t>
      </w:r>
      <w:proofErr w:type="spellStart"/>
      <w:r w:rsidRPr="007323D7">
        <w:rPr>
          <w:rFonts w:ascii="Calibri" w:hAnsi="Calibri" w:cs="Calibri"/>
          <w:b/>
          <w:bCs/>
          <w:sz w:val="26"/>
          <w:szCs w:val="26"/>
        </w:rPr>
        <w:t>Хозблок</w:t>
      </w:r>
      <w:proofErr w:type="spellEnd"/>
      <w:r w:rsidRPr="007323D7">
        <w:rPr>
          <w:rFonts w:ascii="Calibri" w:hAnsi="Calibri" w:cs="Calibri"/>
          <w:b/>
          <w:bCs/>
          <w:sz w:val="26"/>
          <w:szCs w:val="26"/>
        </w:rPr>
        <w:t>»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Calibri"/>
          <w:sz w:val="26"/>
          <w:szCs w:val="26"/>
        </w:rPr>
      </w:pPr>
      <w:r w:rsidRPr="007323D7">
        <w:rPr>
          <w:rFonts w:ascii="Calibri" w:hAnsi="Calibri" w:cs="Calibri"/>
          <w:sz w:val="26"/>
          <w:szCs w:val="26"/>
        </w:rPr>
        <w:t xml:space="preserve">Из сведений, представленных в таблице 2.3.1.видно, что суммарная нагрузка в течение расчетного срока значительно увеличивается за счет строительства новых домов. 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Calibri"/>
          <w:sz w:val="26"/>
          <w:szCs w:val="26"/>
        </w:rPr>
      </w:pPr>
      <w:r w:rsidRPr="007323D7">
        <w:rPr>
          <w:rFonts w:ascii="Calibri" w:hAnsi="Calibri" w:cs="Calibri"/>
          <w:sz w:val="26"/>
          <w:szCs w:val="26"/>
        </w:rPr>
        <w:t>Общая нагрузка с учетом перспективы составит 21.4Гкал/</w:t>
      </w:r>
      <w:proofErr w:type="gramStart"/>
      <w:r w:rsidRPr="007323D7">
        <w:rPr>
          <w:rFonts w:ascii="Calibri" w:hAnsi="Calibri" w:cs="Calibri"/>
          <w:sz w:val="26"/>
          <w:szCs w:val="26"/>
        </w:rPr>
        <w:t>ч</w:t>
      </w:r>
      <w:proofErr w:type="gramEnd"/>
      <w:r w:rsidRPr="007323D7">
        <w:rPr>
          <w:rFonts w:ascii="Calibri" w:hAnsi="Calibri" w:cs="Calibri"/>
          <w:sz w:val="26"/>
          <w:szCs w:val="26"/>
        </w:rPr>
        <w:t>, к 2020 , соответственно уже к 2020 году появится дефицит тепловой мощности. Недостаток тепловой мощности можно компенсировать либо индивидуальными источниками, либо увеличением располагаемой мощности существующей котельной, либо строительством еще одной котельной в районе новой застройки.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Calibri"/>
          <w:sz w:val="26"/>
          <w:szCs w:val="26"/>
        </w:rPr>
      </w:pPr>
      <w:r w:rsidRPr="007323D7">
        <w:rPr>
          <w:rFonts w:ascii="Calibri" w:hAnsi="Calibri" w:cs="Calibri"/>
          <w:b/>
          <w:bCs/>
          <w:sz w:val="26"/>
          <w:szCs w:val="26"/>
        </w:rPr>
        <w:t>Таблица 3.3.1 Нагрузки потребителей по объектам (Строящиеся объекты).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15"/>
        <w:gridCol w:w="2507"/>
        <w:gridCol w:w="2510"/>
        <w:gridCol w:w="2503"/>
      </w:tblGrid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5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7323D7">
              <w:rPr>
                <w:rFonts w:ascii="Calibri" w:hAnsi="Calibri" w:cs="Calibri"/>
                <w:b/>
                <w:bCs/>
                <w:szCs w:val="24"/>
              </w:rPr>
              <w:t>Наименование объекта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7323D7">
              <w:rPr>
                <w:rFonts w:ascii="Calibri" w:hAnsi="Calibri" w:cs="Calibri"/>
                <w:b/>
                <w:bCs/>
                <w:szCs w:val="24"/>
              </w:rPr>
              <w:t>Суммарная нагрузка</w:t>
            </w:r>
            <w:proofErr w:type="gramStart"/>
            <w:r w:rsidRPr="007323D7">
              <w:rPr>
                <w:rFonts w:ascii="Calibri" w:hAnsi="Calibri" w:cs="Calibri"/>
                <w:b/>
                <w:bCs/>
                <w:szCs w:val="24"/>
              </w:rPr>
              <w:t xml:space="preserve"> ,</w:t>
            </w:r>
            <w:proofErr w:type="gramEnd"/>
            <w:r w:rsidRPr="007323D7">
              <w:rPr>
                <w:rFonts w:ascii="Calibri" w:hAnsi="Calibri" w:cs="Calibri"/>
                <w:b/>
                <w:bCs/>
                <w:szCs w:val="24"/>
              </w:rPr>
              <w:t>Гкал/час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7323D7">
              <w:rPr>
                <w:rFonts w:ascii="Calibri" w:hAnsi="Calibri" w:cs="Calibri"/>
                <w:b/>
                <w:bCs/>
                <w:szCs w:val="24"/>
              </w:rPr>
              <w:t>Нагрузка на отопление и вентиляцию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7323D7">
              <w:rPr>
                <w:rFonts w:ascii="Calibri" w:hAnsi="Calibri" w:cs="Calibri"/>
                <w:b/>
                <w:bCs/>
                <w:szCs w:val="24"/>
              </w:rPr>
              <w:t>Нагрузка на ГВС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 w:rsidRPr="007323D7">
              <w:rPr>
                <w:rFonts w:ascii="Calibri" w:hAnsi="Calibri" w:cs="Calibri"/>
                <w:szCs w:val="24"/>
              </w:rPr>
              <w:t>ООО «ТД Сигма»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 w:rsidRPr="007323D7">
              <w:rPr>
                <w:rFonts w:ascii="Calibri" w:hAnsi="Calibri" w:cs="Calibri"/>
                <w:szCs w:val="24"/>
              </w:rPr>
              <w:t>4,608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 w:rsidRPr="007323D7">
              <w:rPr>
                <w:rFonts w:ascii="Calibri" w:hAnsi="Calibri" w:cs="Calibri"/>
                <w:szCs w:val="24"/>
              </w:rPr>
              <w:t>2,963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 w:rsidRPr="007323D7">
              <w:rPr>
                <w:rFonts w:ascii="Calibri" w:hAnsi="Calibri" w:cs="Calibri"/>
                <w:szCs w:val="24"/>
              </w:rPr>
              <w:t>1,645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 w:rsidRPr="007323D7">
              <w:rPr>
                <w:rFonts w:ascii="Calibri" w:hAnsi="Calibri" w:cs="Calibri"/>
                <w:szCs w:val="24"/>
              </w:rPr>
              <w:t>Школа новая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 w:rsidRPr="007323D7">
              <w:rPr>
                <w:rFonts w:ascii="Calibri" w:hAnsi="Calibri" w:cs="Calibri"/>
                <w:szCs w:val="24"/>
              </w:rPr>
              <w:t>1,044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 w:rsidRPr="007323D7">
              <w:rPr>
                <w:rFonts w:ascii="Calibri" w:hAnsi="Calibri" w:cs="Calibri"/>
                <w:szCs w:val="24"/>
              </w:rPr>
              <w:t>0,804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 w:rsidRPr="007323D7">
              <w:rPr>
                <w:rFonts w:ascii="Calibri" w:hAnsi="Calibri" w:cs="Calibri"/>
                <w:szCs w:val="24"/>
              </w:rPr>
              <w:t>0,24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 w:rsidRPr="007323D7">
              <w:rPr>
                <w:rFonts w:ascii="Calibri" w:hAnsi="Calibri" w:cs="Calibri"/>
                <w:szCs w:val="24"/>
              </w:rPr>
              <w:t>Д/с новый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 w:rsidRPr="007323D7">
              <w:rPr>
                <w:rFonts w:ascii="Calibri" w:hAnsi="Calibri" w:cs="Calibri"/>
                <w:szCs w:val="24"/>
              </w:rPr>
              <w:t>0,5678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 w:rsidRPr="007323D7">
              <w:rPr>
                <w:rFonts w:ascii="Calibri" w:hAnsi="Calibri" w:cs="Calibri"/>
                <w:szCs w:val="24"/>
              </w:rPr>
              <w:t>0,3655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 w:rsidRPr="007323D7">
              <w:rPr>
                <w:rFonts w:ascii="Calibri" w:hAnsi="Calibri" w:cs="Calibri"/>
                <w:szCs w:val="24"/>
              </w:rPr>
              <w:t>0,2023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7323D7">
              <w:rPr>
                <w:rFonts w:ascii="Calibri" w:hAnsi="Calibri" w:cs="Calibri"/>
                <w:b/>
                <w:bCs/>
                <w:szCs w:val="24"/>
              </w:rPr>
              <w:t>Итого: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7323D7">
              <w:rPr>
                <w:rFonts w:ascii="Calibri" w:hAnsi="Calibri" w:cs="Calibri"/>
                <w:b/>
                <w:bCs/>
                <w:szCs w:val="24"/>
              </w:rPr>
              <w:t>6.2198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7323D7">
              <w:rPr>
                <w:rFonts w:ascii="Calibri" w:hAnsi="Calibri" w:cs="Calibri"/>
                <w:b/>
                <w:bCs/>
                <w:szCs w:val="24"/>
              </w:rPr>
              <w:t>4.1325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7323D7">
              <w:rPr>
                <w:rFonts w:ascii="Calibri" w:hAnsi="Calibri" w:cs="Calibri"/>
                <w:b/>
                <w:bCs/>
                <w:szCs w:val="24"/>
              </w:rPr>
              <w:t>2.0873</w:t>
            </w:r>
          </w:p>
        </w:tc>
      </w:tr>
    </w:tbl>
    <w:p w:rsidR="007323D7" w:rsidRPr="007323D7" w:rsidRDefault="007323D7" w:rsidP="007323D7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6"/>
          <w:szCs w:val="26"/>
        </w:rPr>
      </w:pPr>
      <w:r w:rsidRPr="007323D7">
        <w:rPr>
          <w:rFonts w:ascii="Calibri" w:hAnsi="Calibri" w:cs="Calibri"/>
          <w:sz w:val="26"/>
          <w:szCs w:val="26"/>
        </w:rPr>
        <w:br w:type="page"/>
      </w:r>
    </w:p>
    <w:p w:rsidR="007323D7" w:rsidRPr="007323D7" w:rsidRDefault="007323D7" w:rsidP="007323D7">
      <w:pPr>
        <w:keepNext/>
        <w:pageBreakBefore/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Calibri"/>
          <w:b/>
          <w:bCs/>
          <w:kern w:val="32"/>
          <w:sz w:val="26"/>
          <w:szCs w:val="26"/>
        </w:rPr>
      </w:pPr>
      <w:r w:rsidRPr="007323D7">
        <w:rPr>
          <w:rFonts w:ascii="Calibri" w:hAnsi="Calibri" w:cs="Calibri"/>
          <w:b/>
          <w:bCs/>
          <w:kern w:val="32"/>
          <w:sz w:val="26"/>
          <w:szCs w:val="26"/>
        </w:rPr>
        <w:lastRenderedPageBreak/>
        <w:t>Раздел 3. Перспективные балансы теплоносителя</w:t>
      </w:r>
    </w:p>
    <w:p w:rsidR="007323D7" w:rsidRPr="007323D7" w:rsidRDefault="007323D7" w:rsidP="007323D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7323D7">
        <w:rPr>
          <w:rFonts w:ascii="Calibri" w:hAnsi="Calibri" w:cs="Calibri"/>
          <w:sz w:val="26"/>
          <w:szCs w:val="26"/>
        </w:rPr>
        <w:t xml:space="preserve">Качество сетевой и </w:t>
      </w:r>
      <w:proofErr w:type="spellStart"/>
      <w:r w:rsidRPr="007323D7">
        <w:rPr>
          <w:rFonts w:ascii="Calibri" w:hAnsi="Calibri" w:cs="Calibri"/>
          <w:sz w:val="26"/>
          <w:szCs w:val="26"/>
        </w:rPr>
        <w:t>подпиточной</w:t>
      </w:r>
      <w:proofErr w:type="spellEnd"/>
      <w:r w:rsidRPr="007323D7">
        <w:rPr>
          <w:rFonts w:ascii="Calibri" w:hAnsi="Calibri" w:cs="Calibri"/>
          <w:sz w:val="26"/>
          <w:szCs w:val="26"/>
        </w:rPr>
        <w:t xml:space="preserve"> воды должно соответствовать требованиям Санитарно-эпидемиологическим правилам и нормам 2.1.4.2496-09(Гигиенические требования к обеспечению безопасности систем горячего водоснабжения). В таблицу 3.1 сведены основные требования к показателям качества пропиточной воды.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323D7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Таблица 3.1 Требования к качеству сетевой воды для водогрейных котлов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982"/>
        <w:gridCol w:w="1031"/>
        <w:gridCol w:w="982"/>
        <w:gridCol w:w="1031"/>
        <w:gridCol w:w="982"/>
        <w:gridCol w:w="1031"/>
        <w:gridCol w:w="982"/>
        <w:gridCol w:w="1031"/>
      </w:tblGrid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08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Наименование</w:t>
            </w:r>
          </w:p>
        </w:tc>
        <w:tc>
          <w:tcPr>
            <w:tcW w:w="8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Система теплоснабжения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08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</w:p>
        </w:tc>
        <w:tc>
          <w:tcPr>
            <w:tcW w:w="4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Закрытая</w:t>
            </w:r>
          </w:p>
        </w:tc>
        <w:tc>
          <w:tcPr>
            <w:tcW w:w="4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Открытая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08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</w:p>
        </w:tc>
        <w:tc>
          <w:tcPr>
            <w:tcW w:w="8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Температура воды за котлом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08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До 115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150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До 115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150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08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</w:p>
        </w:tc>
        <w:tc>
          <w:tcPr>
            <w:tcW w:w="8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Топливо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534"/>
          <w:jc w:val="center"/>
        </w:trPr>
        <w:tc>
          <w:tcPr>
            <w:tcW w:w="208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Твердое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proofErr w:type="gramStart"/>
            <w:r w:rsidRPr="007323D7">
              <w:rPr>
                <w:rFonts w:ascii="Arial CYR" w:hAnsi="Arial CYR" w:cs="Arial CYR"/>
                <w:color w:val="000000"/>
                <w:sz w:val="22"/>
              </w:rPr>
              <w:t>Жидкое</w:t>
            </w:r>
            <w:proofErr w:type="gramEnd"/>
            <w:r w:rsidRPr="007323D7">
              <w:rPr>
                <w:rFonts w:ascii="Arial CYR" w:hAnsi="Arial CYR" w:cs="Arial CYR"/>
                <w:color w:val="000000"/>
                <w:sz w:val="22"/>
              </w:rPr>
              <w:t xml:space="preserve"> или Газ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Твердое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proofErr w:type="gramStart"/>
            <w:r w:rsidRPr="007323D7">
              <w:rPr>
                <w:rFonts w:ascii="Arial CYR" w:hAnsi="Arial CYR" w:cs="Arial CYR"/>
                <w:color w:val="000000"/>
                <w:sz w:val="22"/>
              </w:rPr>
              <w:t>Жидкое</w:t>
            </w:r>
            <w:proofErr w:type="gramEnd"/>
            <w:r w:rsidRPr="007323D7">
              <w:rPr>
                <w:rFonts w:ascii="Arial CYR" w:hAnsi="Arial CYR" w:cs="Arial CYR"/>
                <w:color w:val="000000"/>
                <w:sz w:val="22"/>
              </w:rPr>
              <w:t xml:space="preserve"> или Газ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Твердое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proofErr w:type="gramStart"/>
            <w:r w:rsidRPr="007323D7">
              <w:rPr>
                <w:rFonts w:ascii="Arial CYR" w:hAnsi="Arial CYR" w:cs="Arial CYR"/>
                <w:color w:val="000000"/>
                <w:sz w:val="22"/>
              </w:rPr>
              <w:t>Жидкое</w:t>
            </w:r>
            <w:proofErr w:type="gramEnd"/>
            <w:r w:rsidRPr="007323D7">
              <w:rPr>
                <w:rFonts w:ascii="Arial CYR" w:hAnsi="Arial CYR" w:cs="Arial CYR"/>
                <w:color w:val="000000"/>
                <w:sz w:val="22"/>
              </w:rPr>
              <w:t xml:space="preserve"> или Газ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Твердое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proofErr w:type="gramStart"/>
            <w:r w:rsidRPr="007323D7">
              <w:rPr>
                <w:rFonts w:ascii="Arial CYR" w:hAnsi="Arial CYR" w:cs="Arial CYR"/>
                <w:color w:val="000000"/>
                <w:sz w:val="22"/>
              </w:rPr>
              <w:t>Жидкое</w:t>
            </w:r>
            <w:proofErr w:type="gramEnd"/>
            <w:r w:rsidRPr="007323D7">
              <w:rPr>
                <w:rFonts w:ascii="Arial CYR" w:hAnsi="Arial CYR" w:cs="Arial CYR"/>
                <w:color w:val="000000"/>
                <w:sz w:val="22"/>
              </w:rPr>
              <w:t xml:space="preserve"> или Газ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2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 xml:space="preserve">Прозрачность по шрифту, </w:t>
            </w:r>
            <w:proofErr w:type="gramStart"/>
            <w:r w:rsidRPr="007323D7">
              <w:rPr>
                <w:rFonts w:ascii="Arial CYR" w:hAnsi="Arial CYR" w:cs="Arial CYR"/>
                <w:color w:val="000000"/>
                <w:sz w:val="22"/>
              </w:rPr>
              <w:t>см</w:t>
            </w:r>
            <w:proofErr w:type="gramEnd"/>
            <w:r w:rsidRPr="007323D7">
              <w:rPr>
                <w:rFonts w:ascii="Arial CYR" w:hAnsi="Arial CYR" w:cs="Arial CYR"/>
                <w:color w:val="000000"/>
                <w:sz w:val="22"/>
              </w:rPr>
              <w:t>, не менее</w:t>
            </w:r>
          </w:p>
        </w:tc>
        <w:tc>
          <w:tcPr>
            <w:tcW w:w="4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30</w:t>
            </w:r>
          </w:p>
        </w:tc>
        <w:tc>
          <w:tcPr>
            <w:tcW w:w="4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40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1198"/>
          <w:jc w:val="center"/>
        </w:trPr>
        <w:tc>
          <w:tcPr>
            <w:tcW w:w="2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Карбонатная жесткость сетевой воды с PH до 8.5 мкг-</w:t>
            </w:r>
            <w:proofErr w:type="spellStart"/>
            <w:r w:rsidRPr="007323D7">
              <w:rPr>
                <w:rFonts w:ascii="Arial CYR" w:hAnsi="Arial CYR" w:cs="Arial CYR"/>
                <w:color w:val="000000"/>
                <w:sz w:val="22"/>
              </w:rPr>
              <w:t>экв</w:t>
            </w:r>
            <w:proofErr w:type="spellEnd"/>
            <w:r w:rsidRPr="007323D7">
              <w:rPr>
                <w:rFonts w:ascii="Arial CYR" w:hAnsi="Arial CYR" w:cs="Arial CYR"/>
                <w:color w:val="000000"/>
                <w:sz w:val="22"/>
              </w:rPr>
              <w:t>/кг.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800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700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750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600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800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700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750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600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782"/>
          <w:jc w:val="center"/>
        </w:trPr>
        <w:tc>
          <w:tcPr>
            <w:tcW w:w="2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Условная сульфатно-кальциевая жесткость, мг-</w:t>
            </w:r>
            <w:proofErr w:type="spellStart"/>
            <w:r w:rsidRPr="007323D7">
              <w:rPr>
                <w:rFonts w:ascii="Arial CYR" w:hAnsi="Arial CYR" w:cs="Arial CYR"/>
                <w:color w:val="000000"/>
                <w:sz w:val="22"/>
              </w:rPr>
              <w:t>экв</w:t>
            </w:r>
            <w:proofErr w:type="spellEnd"/>
            <w:r w:rsidRPr="007323D7">
              <w:rPr>
                <w:rFonts w:ascii="Arial CYR" w:hAnsi="Arial CYR" w:cs="Arial CYR"/>
                <w:color w:val="000000"/>
                <w:sz w:val="22"/>
              </w:rPr>
              <w:t>/кг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4,5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1,2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4,5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1,2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521"/>
          <w:jc w:val="center"/>
        </w:trPr>
        <w:tc>
          <w:tcPr>
            <w:tcW w:w="2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Растворенный кислород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50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30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50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30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1042"/>
          <w:jc w:val="center"/>
        </w:trPr>
        <w:tc>
          <w:tcPr>
            <w:tcW w:w="2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 xml:space="preserve">Содержание соединений железа в пересчете на </w:t>
            </w:r>
            <w:proofErr w:type="spellStart"/>
            <w:r w:rsidRPr="007323D7">
              <w:rPr>
                <w:rFonts w:ascii="Arial CYR" w:hAnsi="Arial CYR" w:cs="Arial CYR"/>
                <w:color w:val="000000"/>
                <w:sz w:val="22"/>
              </w:rPr>
              <w:t>Fe</w:t>
            </w:r>
            <w:proofErr w:type="spellEnd"/>
            <w:r w:rsidRPr="007323D7">
              <w:rPr>
                <w:rFonts w:ascii="Arial CYR" w:hAnsi="Arial CYR" w:cs="Arial CYR"/>
                <w:color w:val="000000"/>
                <w:sz w:val="22"/>
              </w:rPr>
              <w:t>, мкг/</w:t>
            </w:r>
            <w:proofErr w:type="gramStart"/>
            <w:r w:rsidRPr="007323D7">
              <w:rPr>
                <w:rFonts w:ascii="Arial CYR" w:hAnsi="Arial CYR" w:cs="Arial CYR"/>
                <w:color w:val="000000"/>
                <w:sz w:val="22"/>
              </w:rPr>
              <w:t>кг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600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500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500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400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300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300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300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250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Значение PH при t=25</w:t>
            </w:r>
            <w:r w:rsidRPr="007323D7">
              <w:rPr>
                <w:rFonts w:ascii="Arial CYR" w:hAnsi="Arial CYR" w:cs="Arial CYR"/>
                <w:color w:val="000000"/>
                <w:sz w:val="22"/>
                <w:vertAlign w:val="superscript"/>
              </w:rPr>
              <w:t>o</w:t>
            </w:r>
            <w:r w:rsidRPr="007323D7">
              <w:rPr>
                <w:rFonts w:ascii="Arial CYR" w:hAnsi="Arial CYR" w:cs="Arial CYR"/>
                <w:color w:val="000000"/>
                <w:sz w:val="22"/>
              </w:rPr>
              <w:t>C</w:t>
            </w:r>
          </w:p>
        </w:tc>
        <w:tc>
          <w:tcPr>
            <w:tcW w:w="4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от 7 до 11</w:t>
            </w:r>
          </w:p>
        </w:tc>
        <w:tc>
          <w:tcPr>
            <w:tcW w:w="4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от 7 до 8,5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521"/>
          <w:jc w:val="center"/>
        </w:trPr>
        <w:tc>
          <w:tcPr>
            <w:tcW w:w="2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Свободная углекислота</w:t>
            </w:r>
          </w:p>
        </w:tc>
        <w:tc>
          <w:tcPr>
            <w:tcW w:w="80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Должна отсутствовать или находится в пределах, обеспечивающих PH&gt;7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886"/>
          <w:jc w:val="center"/>
        </w:trPr>
        <w:tc>
          <w:tcPr>
            <w:tcW w:w="20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Масла и нефтепродукты мг/кг, не более</w:t>
            </w:r>
          </w:p>
        </w:tc>
        <w:tc>
          <w:tcPr>
            <w:tcW w:w="4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color w:val="000000"/>
                <w:sz w:val="22"/>
              </w:rPr>
              <w:t>1</w:t>
            </w:r>
          </w:p>
        </w:tc>
        <w:tc>
          <w:tcPr>
            <w:tcW w:w="4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color w:val="000000"/>
                <w:sz w:val="22"/>
              </w:rPr>
            </w:pPr>
          </w:p>
        </w:tc>
      </w:tr>
    </w:tbl>
    <w:p w:rsidR="007323D7" w:rsidRPr="007323D7" w:rsidRDefault="007323D7" w:rsidP="007323D7">
      <w:pPr>
        <w:autoSpaceDE w:val="0"/>
        <w:autoSpaceDN w:val="0"/>
        <w:adjustRightInd w:val="0"/>
        <w:spacing w:line="360" w:lineRule="auto"/>
        <w:jc w:val="both"/>
        <w:rPr>
          <w:rFonts w:ascii="Arial CYR" w:hAnsi="Arial CYR" w:cs="Arial CYR"/>
          <w:szCs w:val="24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23D7">
        <w:rPr>
          <w:rFonts w:ascii="Times New Roman CYR" w:hAnsi="Times New Roman CYR" w:cs="Times New Roman CYR"/>
          <w:sz w:val="26"/>
          <w:szCs w:val="26"/>
        </w:rPr>
        <w:t xml:space="preserve">В данной работе рассматривается вариант строительства новой «Южной» котельной, которую необходимо оснастить водоподготовительным оборудованием, </w:t>
      </w:r>
      <w:r w:rsidRPr="007323D7">
        <w:rPr>
          <w:rFonts w:ascii="Times New Roman CYR" w:hAnsi="Times New Roman CYR" w:cs="Times New Roman CYR"/>
          <w:sz w:val="26"/>
          <w:szCs w:val="26"/>
        </w:rPr>
        <w:lastRenderedPageBreak/>
        <w:t>предотвращающего коррозию, образование отложений в котлах и трубопроводах тепловой сети, а, следовательно, и снижение срока службы, увеличение расходов топлива, электрической энергии и воды.</w:t>
      </w:r>
    </w:p>
    <w:p w:rsidR="007323D7" w:rsidRPr="007323D7" w:rsidRDefault="007323D7" w:rsidP="007323D7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23D7">
        <w:rPr>
          <w:rFonts w:ascii="Times New Roman CYR" w:hAnsi="Times New Roman CYR" w:cs="Times New Roman CYR"/>
          <w:sz w:val="26"/>
          <w:szCs w:val="26"/>
        </w:rPr>
        <w:t xml:space="preserve">Также на все котельные вне зависимости от наличия водоподготовки рекомендуем установить устройства типа «МАУТ». </w:t>
      </w:r>
      <w:proofErr w:type="spellStart"/>
      <w:r w:rsidRPr="007323D7">
        <w:rPr>
          <w:rFonts w:ascii="Times New Roman CYR" w:hAnsi="Times New Roman CYR" w:cs="Times New Roman CYR"/>
          <w:sz w:val="26"/>
          <w:szCs w:val="26"/>
        </w:rPr>
        <w:t>Устройств</w:t>
      </w:r>
      <w:proofErr w:type="gramStart"/>
      <w:r w:rsidRPr="007323D7">
        <w:rPr>
          <w:rFonts w:ascii="Times New Roman CYR" w:hAnsi="Times New Roman CYR" w:cs="Times New Roman CYR"/>
          <w:sz w:val="26"/>
          <w:szCs w:val="26"/>
        </w:rPr>
        <w:t>о"</w:t>
      </w:r>
      <w:proofErr w:type="gramEnd"/>
      <w:r w:rsidRPr="007323D7">
        <w:rPr>
          <w:rFonts w:ascii="Times New Roman CYR" w:hAnsi="Times New Roman CYR" w:cs="Times New Roman CYR"/>
          <w:sz w:val="26"/>
          <w:szCs w:val="26"/>
        </w:rPr>
        <w:t>МАУТ</w:t>
      </w:r>
      <w:proofErr w:type="spellEnd"/>
      <w:r w:rsidRPr="007323D7">
        <w:rPr>
          <w:rFonts w:ascii="Times New Roman CYR" w:hAnsi="Times New Roman CYR" w:cs="Times New Roman CYR"/>
          <w:sz w:val="26"/>
          <w:szCs w:val="26"/>
        </w:rPr>
        <w:t xml:space="preserve">" предназначено для эффективного решения проблем по предотвращению образований накипи и снижения коррозии в котлах, теплообменниках, трубопроводах, насосах, а так же для размыва старых карбонатных отложений. На котлах малой и средней мощности (в основном сельские котельные) устройство «МАУТ», с успехом заменяет </w:t>
      </w:r>
      <w:proofErr w:type="spellStart"/>
      <w:r w:rsidRPr="007323D7">
        <w:rPr>
          <w:rFonts w:ascii="Times New Roman CYR" w:hAnsi="Times New Roman CYR" w:cs="Times New Roman CYR"/>
          <w:sz w:val="26"/>
          <w:szCs w:val="26"/>
        </w:rPr>
        <w:t>химводоподготовку</w:t>
      </w:r>
      <w:proofErr w:type="spellEnd"/>
      <w:r w:rsidRPr="007323D7">
        <w:rPr>
          <w:rFonts w:ascii="Times New Roman CYR" w:hAnsi="Times New Roman CYR" w:cs="Times New Roman CYR"/>
          <w:sz w:val="26"/>
          <w:szCs w:val="26"/>
        </w:rPr>
        <w:t xml:space="preserve"> (ХВП).</w:t>
      </w:r>
    </w:p>
    <w:p w:rsidR="007323D7" w:rsidRPr="007323D7" w:rsidRDefault="007323D7" w:rsidP="007323D7">
      <w:pPr>
        <w:autoSpaceDE w:val="0"/>
        <w:autoSpaceDN w:val="0"/>
        <w:adjustRightInd w:val="0"/>
        <w:spacing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Применение магнитной обработки рекомендовано в СНиП II-35-76 - «Котельные установки» - п.10.19, п.10.24 и СП 41-101-95 - «Проектирование тепловых пунктов» - п.5.6, п.5.8. и позволит достичь:</w:t>
      </w:r>
    </w:p>
    <w:p w:rsidR="007323D7" w:rsidRPr="007323D7" w:rsidRDefault="007323D7" w:rsidP="007323D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Symbol" w:hAnsi="Symbol" w:cs="Symbol"/>
          <w:sz w:val="26"/>
          <w:szCs w:val="26"/>
        </w:rPr>
        <w:t></w:t>
      </w:r>
      <w:r w:rsidRPr="007323D7">
        <w:rPr>
          <w:rFonts w:ascii="Symbol" w:hAnsi="Symbol" w:cs="Symbol"/>
          <w:sz w:val="26"/>
          <w:szCs w:val="26"/>
        </w:rPr>
        <w:tab/>
      </w:r>
      <w:r w:rsidRPr="007323D7">
        <w:rPr>
          <w:rFonts w:ascii="Arial CYR" w:hAnsi="Arial CYR" w:cs="Arial CYR"/>
          <w:sz w:val="26"/>
          <w:szCs w:val="26"/>
        </w:rPr>
        <w:t>снижения расхода химических реагентов до 35 % применяемых при регенерации фильтров; (при установке устройства на котельных с ХВО)</w:t>
      </w:r>
    </w:p>
    <w:p w:rsidR="007323D7" w:rsidRPr="007323D7" w:rsidRDefault="007323D7" w:rsidP="007323D7">
      <w:pPr>
        <w:autoSpaceDE w:val="0"/>
        <w:autoSpaceDN w:val="0"/>
        <w:adjustRightInd w:val="0"/>
        <w:spacing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Symbol" w:hAnsi="Symbol" w:cs="Symbol"/>
          <w:sz w:val="26"/>
          <w:szCs w:val="26"/>
        </w:rPr>
        <w:t></w:t>
      </w:r>
      <w:r w:rsidRPr="007323D7">
        <w:rPr>
          <w:rFonts w:ascii="Symbol" w:hAnsi="Symbol" w:cs="Symbol"/>
          <w:sz w:val="26"/>
          <w:szCs w:val="26"/>
        </w:rPr>
        <w:tab/>
      </w:r>
      <w:r w:rsidRPr="007323D7">
        <w:rPr>
          <w:rFonts w:ascii="Arial CYR" w:hAnsi="Arial CYR" w:cs="Arial CYR"/>
          <w:sz w:val="26"/>
          <w:szCs w:val="26"/>
        </w:rPr>
        <w:t>снижения интенсивности работы системы ХВО (</w:t>
      </w:r>
      <w:proofErr w:type="spellStart"/>
      <w:r w:rsidRPr="007323D7">
        <w:rPr>
          <w:rFonts w:ascii="Arial CYR" w:hAnsi="Arial CYR" w:cs="Arial CYR"/>
          <w:sz w:val="26"/>
          <w:szCs w:val="26"/>
        </w:rPr>
        <w:t>химводообработки</w:t>
      </w:r>
      <w:proofErr w:type="spellEnd"/>
      <w:r w:rsidRPr="007323D7">
        <w:rPr>
          <w:rFonts w:ascii="Arial CYR" w:hAnsi="Arial CYR" w:cs="Arial CYR"/>
          <w:sz w:val="26"/>
          <w:szCs w:val="26"/>
        </w:rPr>
        <w:t>)</w:t>
      </w:r>
      <w:proofErr w:type="gramStart"/>
      <w:r w:rsidRPr="007323D7">
        <w:rPr>
          <w:rFonts w:ascii="Arial CYR" w:hAnsi="Arial CYR" w:cs="Arial CYR"/>
          <w:sz w:val="26"/>
          <w:szCs w:val="26"/>
        </w:rPr>
        <w:t xml:space="preserve"> ;</w:t>
      </w:r>
      <w:proofErr w:type="gramEnd"/>
    </w:p>
    <w:p w:rsidR="007323D7" w:rsidRPr="007323D7" w:rsidRDefault="007323D7" w:rsidP="007323D7">
      <w:pPr>
        <w:autoSpaceDE w:val="0"/>
        <w:autoSpaceDN w:val="0"/>
        <w:adjustRightInd w:val="0"/>
        <w:spacing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Symbol" w:hAnsi="Symbol" w:cs="Symbol"/>
          <w:sz w:val="26"/>
          <w:szCs w:val="26"/>
        </w:rPr>
        <w:t></w:t>
      </w:r>
      <w:r w:rsidRPr="007323D7">
        <w:rPr>
          <w:rFonts w:ascii="Symbol" w:hAnsi="Symbol" w:cs="Symbol"/>
          <w:sz w:val="26"/>
          <w:szCs w:val="26"/>
        </w:rPr>
        <w:tab/>
      </w:r>
      <w:r w:rsidRPr="007323D7">
        <w:rPr>
          <w:rFonts w:ascii="Arial CYR" w:hAnsi="Arial CYR" w:cs="Arial CYR"/>
          <w:sz w:val="26"/>
          <w:szCs w:val="26"/>
        </w:rPr>
        <w:t>снижения  топливных ресурсов (уголь, мазут, газ) до 30 %;</w:t>
      </w:r>
    </w:p>
    <w:p w:rsidR="007323D7" w:rsidRPr="007323D7" w:rsidRDefault="007323D7" w:rsidP="007323D7">
      <w:pPr>
        <w:tabs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Symbol" w:hAnsi="Symbol" w:cs="Symbol"/>
          <w:sz w:val="26"/>
          <w:szCs w:val="26"/>
        </w:rPr>
        <w:t></w:t>
      </w:r>
      <w:r w:rsidRPr="007323D7">
        <w:rPr>
          <w:rFonts w:ascii="Symbol" w:hAnsi="Symbol" w:cs="Symbol"/>
          <w:sz w:val="26"/>
          <w:szCs w:val="26"/>
        </w:rPr>
        <w:tab/>
      </w:r>
      <w:r w:rsidRPr="007323D7">
        <w:rPr>
          <w:rFonts w:ascii="Arial CYR" w:hAnsi="Arial CYR" w:cs="Arial CYR"/>
          <w:sz w:val="26"/>
          <w:szCs w:val="26"/>
        </w:rPr>
        <w:t>увеличения КПД системы теплоснабжения (размыв 1 мм накипи увеличивает КПД системы отопления на 6%);</w:t>
      </w:r>
    </w:p>
    <w:p w:rsidR="007323D7" w:rsidRPr="007323D7" w:rsidRDefault="007323D7" w:rsidP="007323D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Symbol" w:hAnsi="Symbol" w:cs="Symbol"/>
          <w:sz w:val="26"/>
          <w:szCs w:val="26"/>
        </w:rPr>
        <w:t></w:t>
      </w:r>
      <w:r w:rsidRPr="007323D7">
        <w:rPr>
          <w:rFonts w:ascii="Symbol" w:hAnsi="Symbol" w:cs="Symbol"/>
          <w:sz w:val="26"/>
          <w:szCs w:val="26"/>
        </w:rPr>
        <w:tab/>
      </w:r>
      <w:r w:rsidRPr="007323D7">
        <w:rPr>
          <w:rFonts w:ascii="Arial CYR" w:hAnsi="Arial CYR" w:cs="Arial CYR"/>
          <w:sz w:val="26"/>
          <w:szCs w:val="26"/>
        </w:rPr>
        <w:t>снижения трудозатрат очистке труб теплообменников, котлов, насосов и т.д.;</w:t>
      </w:r>
    </w:p>
    <w:p w:rsidR="007323D7" w:rsidRPr="007323D7" w:rsidRDefault="007323D7" w:rsidP="007323D7">
      <w:pPr>
        <w:autoSpaceDE w:val="0"/>
        <w:autoSpaceDN w:val="0"/>
        <w:adjustRightInd w:val="0"/>
        <w:spacing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Symbol" w:hAnsi="Symbol" w:cs="Symbol"/>
          <w:sz w:val="26"/>
          <w:szCs w:val="26"/>
        </w:rPr>
        <w:t></w:t>
      </w:r>
      <w:r w:rsidRPr="007323D7">
        <w:rPr>
          <w:rFonts w:ascii="Symbol" w:hAnsi="Symbol" w:cs="Symbol"/>
          <w:sz w:val="26"/>
          <w:szCs w:val="26"/>
        </w:rPr>
        <w:tab/>
      </w:r>
      <w:r w:rsidRPr="007323D7">
        <w:rPr>
          <w:rFonts w:ascii="Arial CYR" w:hAnsi="Arial CYR" w:cs="Arial CYR"/>
          <w:sz w:val="26"/>
          <w:szCs w:val="26"/>
        </w:rPr>
        <w:t>снижения коррозии внутренних поверхностей труб тепловых сетей, теплообменников, котлов, бойлеров  и т.д.; увеличения длительности эксплуатации питательных линий котлов.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</w:p>
    <w:p w:rsidR="007323D7" w:rsidRPr="007323D7" w:rsidRDefault="007323D7" w:rsidP="007323D7">
      <w:pPr>
        <w:keepNext/>
        <w:pageBreakBefore/>
        <w:autoSpaceDE w:val="0"/>
        <w:autoSpaceDN w:val="0"/>
        <w:adjustRightInd w:val="0"/>
        <w:spacing w:after="120" w:line="360" w:lineRule="auto"/>
        <w:jc w:val="both"/>
        <w:rPr>
          <w:rFonts w:ascii="Arial CYR" w:hAnsi="Arial CYR" w:cs="Arial CYR"/>
          <w:b/>
          <w:bCs/>
          <w:kern w:val="32"/>
          <w:sz w:val="26"/>
          <w:szCs w:val="26"/>
        </w:rPr>
      </w:pPr>
      <w:r w:rsidRPr="007323D7">
        <w:rPr>
          <w:rFonts w:ascii="Arial CYR" w:hAnsi="Arial CYR" w:cs="Arial CYR"/>
          <w:b/>
          <w:bCs/>
          <w:kern w:val="32"/>
          <w:sz w:val="26"/>
          <w:szCs w:val="26"/>
        </w:rPr>
        <w:lastRenderedPageBreak/>
        <w:t>Раздел 4. Предложения по строительству, реконструкции и техническому перевооружению источников тепловой энергии.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 xml:space="preserve">В данной работе рассматривается строительство одной котельной в южном районе города и второй котельной в микрорайоне </w:t>
      </w:r>
      <w:proofErr w:type="spellStart"/>
      <w:r w:rsidRPr="007323D7">
        <w:rPr>
          <w:rFonts w:ascii="Arial CYR" w:hAnsi="Arial CYR" w:cs="Arial CYR"/>
          <w:sz w:val="26"/>
          <w:szCs w:val="26"/>
        </w:rPr>
        <w:t>Малоневский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. Южная котельная должна взять на себя часть нагрузки потребителей района «Треугольник» находящихся южнее </w:t>
      </w:r>
      <w:proofErr w:type="spellStart"/>
      <w:r w:rsidRPr="007323D7">
        <w:rPr>
          <w:rFonts w:ascii="Arial CYR" w:hAnsi="Arial CYR" w:cs="Arial CYR"/>
          <w:sz w:val="26"/>
          <w:szCs w:val="26"/>
        </w:rPr>
        <w:t>Малоневского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 канала, а также два дома по адресам: ул. Луговая, д. 7и ул. Луговая, д. 5, которые обеспечивает теплом на данный момент котельная «</w:t>
      </w:r>
      <w:proofErr w:type="spellStart"/>
      <w:r w:rsidRPr="007323D7">
        <w:rPr>
          <w:rFonts w:ascii="Arial CYR" w:hAnsi="Arial CYR" w:cs="Arial CYR"/>
          <w:sz w:val="26"/>
          <w:szCs w:val="26"/>
        </w:rPr>
        <w:t>Хозблок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». Новая «Южная котельная» (Рисунок 4.1.) будет обеспечивать как потребителей старой застройки, так и потребителей нового строительства на Юге города Шлиссельбург (голубым цветом изображены строящиеся здания Школа и Детский сад, ООО «Статика-плюс»). Также из рисунка 4.1 видно, что перемычка ТК-4 ТК-5 (изображена оранжевым цветом) обеспечивает надежную работу котельных в случае аварийных отключений теплоносителя. Вторая котельная на юго-западе </w:t>
      </w:r>
      <w:proofErr w:type="spellStart"/>
      <w:r w:rsidRPr="007323D7">
        <w:rPr>
          <w:rFonts w:ascii="Arial CYR" w:hAnsi="Arial CYR" w:cs="Arial CYR"/>
          <w:sz w:val="26"/>
          <w:szCs w:val="26"/>
        </w:rPr>
        <w:t>мкр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-на </w:t>
      </w:r>
      <w:proofErr w:type="spellStart"/>
      <w:r w:rsidRPr="007323D7">
        <w:rPr>
          <w:rFonts w:ascii="Arial CYR" w:hAnsi="Arial CYR" w:cs="Arial CYR"/>
          <w:sz w:val="26"/>
          <w:szCs w:val="26"/>
        </w:rPr>
        <w:t>Малоневский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 рисунок 4.2 должна обеспечить тепловой энергией и ГВС существующих и перспективных потребителей.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 xml:space="preserve">Мощность новой «Южной» и котельной №2 в микрорайоне </w:t>
      </w:r>
      <w:proofErr w:type="spellStart"/>
      <w:r w:rsidRPr="007323D7">
        <w:rPr>
          <w:rFonts w:ascii="Arial CYR" w:hAnsi="Arial CYR" w:cs="Arial CYR"/>
          <w:sz w:val="26"/>
          <w:szCs w:val="26"/>
        </w:rPr>
        <w:t>Малоневский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 должна составить 7,5 Гкал/</w:t>
      </w:r>
      <w:proofErr w:type="gramStart"/>
      <w:r w:rsidRPr="007323D7">
        <w:rPr>
          <w:rFonts w:ascii="Arial CYR" w:hAnsi="Arial CYR" w:cs="Arial CYR"/>
          <w:sz w:val="26"/>
          <w:szCs w:val="26"/>
        </w:rPr>
        <w:t>ч</w:t>
      </w:r>
      <w:proofErr w:type="gramEnd"/>
      <w:r w:rsidRPr="007323D7">
        <w:rPr>
          <w:rFonts w:ascii="Arial CYR" w:hAnsi="Arial CYR" w:cs="Arial CYR"/>
          <w:sz w:val="26"/>
          <w:szCs w:val="26"/>
        </w:rPr>
        <w:t>, и 13 Гкал/ч соответственно.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Строительство новых котельных, обеспечит теплом и ГВС наиболее перспективный район застройки г. Шлиссельбург, а также снимет часть нагрузки с котельной «Треугольник» и котельной «</w:t>
      </w:r>
      <w:proofErr w:type="spellStart"/>
      <w:r w:rsidRPr="007323D7">
        <w:rPr>
          <w:rFonts w:ascii="Arial CYR" w:hAnsi="Arial CYR" w:cs="Arial CYR"/>
          <w:sz w:val="26"/>
          <w:szCs w:val="26"/>
        </w:rPr>
        <w:t>Хозблок</w:t>
      </w:r>
      <w:proofErr w:type="spellEnd"/>
      <w:r w:rsidRPr="007323D7">
        <w:rPr>
          <w:rFonts w:ascii="Arial CYR" w:hAnsi="Arial CYR" w:cs="Arial CYR"/>
          <w:sz w:val="26"/>
          <w:szCs w:val="26"/>
        </w:rPr>
        <w:t>», что позволит наиболее эффективно снабжать тепловой энергией старую часть города.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 xml:space="preserve">Необходимо отметить, что вводимая котельная, должна иметь комплексную водоподготовку с деаэрацией и доведением качества </w:t>
      </w:r>
      <w:proofErr w:type="spellStart"/>
      <w:r w:rsidRPr="007323D7">
        <w:rPr>
          <w:rFonts w:ascii="Arial CYR" w:hAnsi="Arial CYR" w:cs="Arial CYR"/>
          <w:sz w:val="26"/>
          <w:szCs w:val="26"/>
        </w:rPr>
        <w:t>подпиточной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 воды</w:t>
      </w:r>
      <w:r w:rsidRPr="007323D7">
        <w:rPr>
          <w:rFonts w:ascii="Arial CYR" w:hAnsi="Arial CYR" w:cs="Arial CYR"/>
          <w:b/>
          <w:bCs/>
          <w:sz w:val="26"/>
          <w:szCs w:val="26"/>
        </w:rPr>
        <w:t>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Cs w:val="24"/>
        </w:rPr>
      </w:pPr>
      <w:r w:rsidRPr="007323D7">
        <w:rPr>
          <w:rFonts w:ascii="Arial CYR" w:hAnsi="Arial CYR" w:cs="Arial CYR"/>
          <w:b/>
          <w:bCs/>
          <w:szCs w:val="24"/>
        </w:rPr>
        <w:br w:type="page"/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lastRenderedPageBreak/>
        <w:t xml:space="preserve">Таблица 4.1. Баланс тепловой мощности новой «Южной» котельной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0"/>
        <w:gridCol w:w="2218"/>
        <w:gridCol w:w="4239"/>
      </w:tblGrid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169"/>
          <w:jc w:val="center"/>
        </w:trPr>
        <w:tc>
          <w:tcPr>
            <w:tcW w:w="3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Наименование показателей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Единица измерения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Периоды, год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3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2013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621"/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 xml:space="preserve">Установленная тепловая мощность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Гкал/час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7,5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 xml:space="preserve">Располагаемая тепловая мощность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Гкал/час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7,5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Подключенная нагрузка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Гкал/час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5,898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635"/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Подключенная нагрузка с учетом тепловых потерь 7%.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Гкал/час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6,31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3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Резерв/дефицит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Гкал/час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1,19</w:t>
            </w:r>
          </w:p>
        </w:tc>
      </w:tr>
    </w:tbl>
    <w:p w:rsidR="007323D7" w:rsidRPr="007323D7" w:rsidRDefault="007323D7" w:rsidP="007323D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000000"/>
          <w:sz w:val="22"/>
        </w:rPr>
      </w:pPr>
      <w:r w:rsidRPr="007323D7">
        <w:rPr>
          <w:rFonts w:ascii="Calibri" w:hAnsi="Calibri" w:cs="Calibri"/>
          <w:color w:val="000000"/>
          <w:sz w:val="22"/>
        </w:rPr>
        <w:t>Отопление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Calibri" w:hAnsi="Calibri" w:cs="Calibri"/>
          <w:color w:val="000000"/>
          <w:sz w:val="22"/>
        </w:rPr>
        <w:t>ГВС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</w:p>
    <w:p w:rsidR="007323D7" w:rsidRPr="007323D7" w:rsidRDefault="007323D7" w:rsidP="007323D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rPr>
          <w:rFonts w:ascii="Arial CYR" w:hAnsi="Arial CYR" w:cs="Arial CYR"/>
          <w:sz w:val="26"/>
          <w:szCs w:val="26"/>
        </w:rPr>
      </w:pPr>
      <w:r>
        <w:rPr>
          <w:rFonts w:ascii="Calibri" w:hAnsi="Calibri" w:cs="Calibri"/>
          <w:noProof/>
          <w:sz w:val="22"/>
          <w:lang w:eastAsia="ru-RU"/>
        </w:rPr>
        <w:drawing>
          <wp:inline distT="0" distB="0" distL="0" distR="0">
            <wp:extent cx="2487930" cy="7442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Cs w:val="24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t>Рисунок 4.1 Новая Южная котельная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color w:val="000000"/>
          <w:sz w:val="22"/>
        </w:rPr>
      </w:pPr>
      <w:r w:rsidRPr="007323D7">
        <w:rPr>
          <w:rFonts w:ascii="Calibri" w:hAnsi="Calibri" w:cs="Calibri"/>
          <w:color w:val="000000"/>
          <w:sz w:val="22"/>
        </w:rPr>
        <w:t>Отопление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Calibri" w:hAnsi="Calibri" w:cs="Calibri"/>
          <w:color w:val="000000"/>
          <w:sz w:val="22"/>
        </w:rPr>
        <w:t>ГВС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</w:p>
    <w:p w:rsidR="007323D7" w:rsidRPr="007323D7" w:rsidRDefault="007323D7" w:rsidP="007323D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rPr>
          <w:rFonts w:ascii="Arial CYR" w:hAnsi="Arial CYR" w:cs="Arial CYR"/>
          <w:sz w:val="26"/>
          <w:szCs w:val="26"/>
        </w:rPr>
      </w:pPr>
      <w:r>
        <w:rPr>
          <w:rFonts w:ascii="Calibri" w:hAnsi="Calibri" w:cs="Calibri"/>
          <w:noProof/>
          <w:sz w:val="22"/>
          <w:lang w:eastAsia="ru-RU"/>
        </w:rPr>
        <w:drawing>
          <wp:inline distT="0" distB="0" distL="0" distR="0">
            <wp:extent cx="2487930" cy="744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Cs w:val="24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t>Рисунок 4.2 Южная котельная 2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На данный момент котельная «Треугольник» и «</w:t>
      </w:r>
      <w:proofErr w:type="spellStart"/>
      <w:r w:rsidRPr="007323D7">
        <w:rPr>
          <w:rFonts w:ascii="Arial CYR" w:hAnsi="Arial CYR" w:cs="Arial CYR"/>
          <w:sz w:val="26"/>
          <w:szCs w:val="26"/>
        </w:rPr>
        <w:t>Хозблок</w:t>
      </w:r>
      <w:proofErr w:type="spellEnd"/>
      <w:r w:rsidRPr="007323D7">
        <w:rPr>
          <w:rFonts w:ascii="Arial CYR" w:hAnsi="Arial CYR" w:cs="Arial CYR"/>
          <w:sz w:val="26"/>
          <w:szCs w:val="26"/>
        </w:rPr>
        <w:t>» имеют дефицит тепловой мощности и неспособны обеспечить тепловой энергией перспективных потребителей.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lastRenderedPageBreak/>
        <w:t>Балансы тепловых мощностей после строительства новой «Южной» котельной представлены в таблице 4.4 для котельной «Треугольник»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Нагрузки потребителей отключенных от котельной «Треугольник» представлены в таблице 4.2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t>Таблица 4.2 Отключенные потребители от котельной «Треугольник»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99"/>
        <w:gridCol w:w="3169"/>
        <w:gridCol w:w="1797"/>
        <w:gridCol w:w="2405"/>
      </w:tblGrid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9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>№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>Потребитель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 xml:space="preserve">Нагрузка </w:t>
            </w:r>
            <w:proofErr w:type="gramStart"/>
            <w:r w:rsidRPr="007323D7">
              <w:rPr>
                <w:rFonts w:ascii="Arial CYR" w:hAnsi="Arial CYR" w:cs="Arial CYR"/>
                <w:b/>
                <w:bCs/>
                <w:szCs w:val="24"/>
              </w:rPr>
              <w:t>СО</w:t>
            </w:r>
            <w:proofErr w:type="gramEnd"/>
            <w:r w:rsidRPr="007323D7">
              <w:rPr>
                <w:rFonts w:ascii="Arial CYR" w:hAnsi="Arial CYR" w:cs="Arial CYR"/>
                <w:b/>
                <w:bCs/>
                <w:szCs w:val="24"/>
              </w:rPr>
              <w:t xml:space="preserve"> (Гкал/час)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>ГВС (Гкал/час)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Школа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0.08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ул. Кирова д. 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0.64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3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ул. Кирова д. 2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1.16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4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ул. Кирова д. 4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0.92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5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proofErr w:type="spellStart"/>
            <w:r w:rsidRPr="007323D7">
              <w:rPr>
                <w:rFonts w:ascii="Arial CYR" w:hAnsi="Arial CYR" w:cs="Arial CYR"/>
                <w:szCs w:val="24"/>
              </w:rPr>
              <w:t>Малоневский</w:t>
            </w:r>
            <w:proofErr w:type="spellEnd"/>
            <w:r w:rsidRPr="007323D7">
              <w:rPr>
                <w:rFonts w:ascii="Arial CYR" w:hAnsi="Arial CYR" w:cs="Arial CYR"/>
                <w:szCs w:val="24"/>
              </w:rPr>
              <w:t xml:space="preserve"> канал д. 18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0.79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6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proofErr w:type="spellStart"/>
            <w:r w:rsidRPr="007323D7">
              <w:rPr>
                <w:rFonts w:ascii="Arial CYR" w:hAnsi="Arial CYR" w:cs="Arial CYR"/>
                <w:szCs w:val="24"/>
              </w:rPr>
              <w:t>Малоневский</w:t>
            </w:r>
            <w:proofErr w:type="spellEnd"/>
            <w:r w:rsidRPr="007323D7">
              <w:rPr>
                <w:rFonts w:ascii="Arial CYR" w:hAnsi="Arial CYR" w:cs="Arial CYR"/>
                <w:szCs w:val="24"/>
              </w:rPr>
              <w:t xml:space="preserve"> канал д. 18</w:t>
            </w:r>
            <w:proofErr w:type="gramStart"/>
            <w:r w:rsidRPr="007323D7">
              <w:rPr>
                <w:rFonts w:ascii="Arial CYR" w:hAnsi="Arial CYR" w:cs="Arial CYR"/>
                <w:szCs w:val="24"/>
              </w:rPr>
              <w:t xml:space="preserve"> А</w:t>
            </w:r>
            <w:proofErr w:type="gram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0.35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7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proofErr w:type="spellStart"/>
            <w:r w:rsidRPr="007323D7">
              <w:rPr>
                <w:rFonts w:ascii="Arial CYR" w:hAnsi="Arial CYR" w:cs="Arial CYR"/>
                <w:szCs w:val="24"/>
              </w:rPr>
              <w:t>Малоневский</w:t>
            </w:r>
            <w:proofErr w:type="spellEnd"/>
            <w:r w:rsidRPr="007323D7">
              <w:rPr>
                <w:rFonts w:ascii="Arial CYR" w:hAnsi="Arial CYR" w:cs="Arial CYR"/>
                <w:szCs w:val="24"/>
              </w:rPr>
              <w:t xml:space="preserve"> канал д. 16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0.28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8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proofErr w:type="spellStart"/>
            <w:r w:rsidRPr="007323D7">
              <w:rPr>
                <w:rFonts w:ascii="Arial CYR" w:hAnsi="Arial CYR" w:cs="Arial CYR"/>
                <w:szCs w:val="24"/>
              </w:rPr>
              <w:t>Малоневскийканалд</w:t>
            </w:r>
            <w:proofErr w:type="spellEnd"/>
            <w:r w:rsidRPr="007323D7">
              <w:rPr>
                <w:rFonts w:ascii="Arial CYR" w:hAnsi="Arial CYR" w:cs="Arial CYR"/>
                <w:szCs w:val="24"/>
              </w:rPr>
              <w:t>. 16</w:t>
            </w:r>
            <w:proofErr w:type="gramStart"/>
            <w:r w:rsidRPr="007323D7">
              <w:rPr>
                <w:rFonts w:ascii="Arial CYR" w:hAnsi="Arial CYR" w:cs="Arial CYR"/>
                <w:szCs w:val="24"/>
              </w:rPr>
              <w:t xml:space="preserve"> А</w:t>
            </w:r>
            <w:proofErr w:type="gram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0.28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9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Магазин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0.0181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>ИТОГО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>4.51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>-</w:t>
            </w:r>
          </w:p>
        </w:tc>
      </w:tr>
    </w:tbl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t>Таблица 4.3 Отключенные потребители от котельной «</w:t>
      </w:r>
      <w:proofErr w:type="spellStart"/>
      <w:r w:rsidRPr="007323D7">
        <w:rPr>
          <w:rFonts w:ascii="Arial CYR" w:hAnsi="Arial CYR" w:cs="Arial CYR"/>
          <w:b/>
          <w:bCs/>
          <w:sz w:val="26"/>
          <w:szCs w:val="26"/>
        </w:rPr>
        <w:t>Хозблок</w:t>
      </w:r>
      <w:proofErr w:type="spellEnd"/>
      <w:r w:rsidRPr="007323D7">
        <w:rPr>
          <w:rFonts w:ascii="Arial CYR" w:hAnsi="Arial CYR" w:cs="Arial CYR"/>
          <w:b/>
          <w:bCs/>
          <w:sz w:val="26"/>
          <w:szCs w:val="26"/>
        </w:rPr>
        <w:t>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99"/>
        <w:gridCol w:w="3169"/>
        <w:gridCol w:w="1797"/>
        <w:gridCol w:w="2405"/>
      </w:tblGrid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9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>№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>Потребитель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 xml:space="preserve">Нагрузка </w:t>
            </w:r>
            <w:proofErr w:type="gramStart"/>
            <w:r w:rsidRPr="007323D7">
              <w:rPr>
                <w:rFonts w:ascii="Arial CYR" w:hAnsi="Arial CYR" w:cs="Arial CYR"/>
                <w:b/>
                <w:bCs/>
                <w:szCs w:val="24"/>
              </w:rPr>
              <w:t>СО</w:t>
            </w:r>
            <w:proofErr w:type="gramEnd"/>
            <w:r w:rsidRPr="007323D7">
              <w:rPr>
                <w:rFonts w:ascii="Arial CYR" w:hAnsi="Arial CYR" w:cs="Arial CYR"/>
                <w:b/>
                <w:bCs/>
                <w:szCs w:val="24"/>
              </w:rPr>
              <w:t xml:space="preserve"> (Гкал/час)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>ГВС (Гкал/час)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1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Ул. Луговая д. 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0.174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Ул. Луговая д. 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1.01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-0.35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>ИТОГО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>1.174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>0.35</w:t>
            </w:r>
          </w:p>
        </w:tc>
      </w:tr>
    </w:tbl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После ввода новой котельной «Южная» подключенная суммарная нагрузка к котельной «Треугольник», без учета перспективных потребителей составит 6.49 Гкал/час, с учетом перспективных потребителей 8.345 Гкал/час.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После ввода новой котельной «Южная» подключенная суммарная нагрузка к котельной «</w:t>
      </w:r>
      <w:proofErr w:type="spellStart"/>
      <w:r w:rsidRPr="007323D7">
        <w:rPr>
          <w:rFonts w:ascii="Arial CYR" w:hAnsi="Arial CYR" w:cs="Arial CYR"/>
          <w:sz w:val="26"/>
          <w:szCs w:val="26"/>
        </w:rPr>
        <w:t>Хозблок</w:t>
      </w:r>
      <w:proofErr w:type="spellEnd"/>
      <w:r w:rsidRPr="007323D7">
        <w:rPr>
          <w:rFonts w:ascii="Arial CYR" w:hAnsi="Arial CYR" w:cs="Arial CYR"/>
          <w:sz w:val="26"/>
          <w:szCs w:val="26"/>
        </w:rPr>
        <w:t>», без учета перспективных потребителей составит  14.516 Гкал/час, с учетом перспективных потребителей 20.735 Гкал/час.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Баланс тепловой мощности котельной «Треугольник» после ввода новой котельной «</w:t>
      </w:r>
      <w:proofErr w:type="gramStart"/>
      <w:r w:rsidRPr="007323D7">
        <w:rPr>
          <w:rFonts w:ascii="Arial CYR" w:hAnsi="Arial CYR" w:cs="Arial CYR"/>
          <w:sz w:val="26"/>
          <w:szCs w:val="26"/>
        </w:rPr>
        <w:t>Южная</w:t>
      </w:r>
      <w:proofErr w:type="gramEnd"/>
      <w:r w:rsidRPr="007323D7">
        <w:rPr>
          <w:rFonts w:ascii="Arial CYR" w:hAnsi="Arial CYR" w:cs="Arial CYR"/>
          <w:sz w:val="26"/>
          <w:szCs w:val="26"/>
        </w:rPr>
        <w:t>» представлена в таблице 5.4.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t>Таблица 4.4. Баланс тепловой мощности котельной «Треугольник</w:t>
      </w:r>
      <w:proofErr w:type="gramStart"/>
      <w:r w:rsidRPr="007323D7">
        <w:rPr>
          <w:rFonts w:ascii="Arial CYR" w:hAnsi="Arial CYR" w:cs="Arial CYR"/>
          <w:b/>
          <w:bCs/>
          <w:sz w:val="26"/>
          <w:szCs w:val="26"/>
        </w:rPr>
        <w:t>»(</w:t>
      </w:r>
      <w:proofErr w:type="gramEnd"/>
      <w:r w:rsidRPr="007323D7">
        <w:rPr>
          <w:rFonts w:ascii="Arial CYR" w:hAnsi="Arial CYR" w:cs="Arial CYR"/>
          <w:b/>
          <w:bCs/>
          <w:sz w:val="26"/>
          <w:szCs w:val="26"/>
        </w:rPr>
        <w:t xml:space="preserve"> без учета перспективных потребителей)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0"/>
        <w:gridCol w:w="1398"/>
        <w:gridCol w:w="2671"/>
        <w:gridCol w:w="2672"/>
      </w:tblGrid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150"/>
          <w:jc w:val="center"/>
        </w:trPr>
        <w:tc>
          <w:tcPr>
            <w:tcW w:w="23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 xml:space="preserve">Наименование </w:t>
            </w:r>
            <w:r w:rsidRPr="007323D7">
              <w:rPr>
                <w:rFonts w:ascii="Arial CYR" w:hAnsi="Arial CYR" w:cs="Arial CYR"/>
                <w:b/>
                <w:bCs/>
                <w:sz w:val="22"/>
              </w:rPr>
              <w:lastRenderedPageBreak/>
              <w:t>показателей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lastRenderedPageBreak/>
              <w:t xml:space="preserve">Единица </w:t>
            </w:r>
            <w:r w:rsidRPr="007323D7">
              <w:rPr>
                <w:rFonts w:ascii="Arial CYR" w:hAnsi="Arial CYR" w:cs="Arial CYR"/>
                <w:b/>
                <w:bCs/>
                <w:sz w:val="22"/>
              </w:rPr>
              <w:lastRenderedPageBreak/>
              <w:t>измерения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lastRenderedPageBreak/>
              <w:t>Периоды, год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23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2013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2014-2016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lastRenderedPageBreak/>
              <w:t xml:space="preserve">Установленная тепловая мощность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Гкал/час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</w:rPr>
            </w:pPr>
            <w:r w:rsidRPr="007323D7">
              <w:rPr>
                <w:rFonts w:ascii="Arial CYR" w:hAnsi="Arial CYR" w:cs="Arial CYR"/>
                <w:sz w:val="22"/>
              </w:rPr>
              <w:t>10.4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</w:rPr>
            </w:pPr>
            <w:r w:rsidRPr="007323D7">
              <w:rPr>
                <w:rFonts w:ascii="Arial CYR" w:hAnsi="Arial CYR" w:cs="Arial CYR"/>
                <w:sz w:val="22"/>
              </w:rPr>
              <w:t>10.4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 xml:space="preserve">Располагаемая тепловая мощность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Гкал/час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</w:rPr>
            </w:pPr>
            <w:r w:rsidRPr="007323D7">
              <w:rPr>
                <w:rFonts w:ascii="Arial CYR" w:hAnsi="Arial CYR" w:cs="Arial CYR"/>
                <w:sz w:val="22"/>
              </w:rPr>
              <w:t>10.4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</w:rPr>
            </w:pPr>
            <w:r w:rsidRPr="007323D7">
              <w:rPr>
                <w:rFonts w:ascii="Arial CYR" w:hAnsi="Arial CYR" w:cs="Arial CYR"/>
                <w:sz w:val="22"/>
              </w:rPr>
              <w:t>10.4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Подключенная нагрузка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Гкал/час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</w:rPr>
            </w:pPr>
            <w:r w:rsidRPr="007323D7">
              <w:rPr>
                <w:rFonts w:ascii="Arial CYR" w:hAnsi="Arial CYR" w:cs="Arial CYR"/>
                <w:sz w:val="22"/>
              </w:rPr>
              <w:t>10.8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</w:rPr>
            </w:pPr>
            <w:r w:rsidRPr="007323D7">
              <w:rPr>
                <w:rFonts w:ascii="Arial CYR" w:hAnsi="Arial CYR" w:cs="Arial CYR"/>
                <w:sz w:val="22"/>
              </w:rPr>
              <w:t>6.49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Подключенная нагрузка с учетом тепловых потерь 7%.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Гкал/час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</w:rPr>
            </w:pPr>
            <w:r w:rsidRPr="007323D7">
              <w:rPr>
                <w:rFonts w:ascii="Arial CYR" w:hAnsi="Arial CYR" w:cs="Arial CYR"/>
                <w:sz w:val="22"/>
              </w:rPr>
              <w:t>11.73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</w:rPr>
            </w:pPr>
            <w:r w:rsidRPr="007323D7">
              <w:rPr>
                <w:rFonts w:ascii="Arial CYR" w:hAnsi="Arial CYR" w:cs="Arial CYR"/>
                <w:sz w:val="22"/>
              </w:rPr>
              <w:t>6.94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Резерв/дефицит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Гкал/час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</w:rPr>
            </w:pPr>
            <w:r w:rsidRPr="007323D7">
              <w:rPr>
                <w:rFonts w:ascii="Arial CYR" w:hAnsi="Arial CYR" w:cs="Arial CYR"/>
                <w:sz w:val="22"/>
              </w:rPr>
              <w:t>-1.375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</w:rPr>
            </w:pPr>
            <w:r w:rsidRPr="007323D7">
              <w:rPr>
                <w:rFonts w:ascii="Arial CYR" w:hAnsi="Arial CYR" w:cs="Arial CYR"/>
                <w:sz w:val="22"/>
              </w:rPr>
              <w:t>3.46</w:t>
            </w:r>
          </w:p>
        </w:tc>
      </w:tr>
    </w:tbl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Баланс тепловой мощности котельной «Треугольник» после ввода новой котельной «</w:t>
      </w:r>
      <w:proofErr w:type="gramStart"/>
      <w:r w:rsidRPr="007323D7">
        <w:rPr>
          <w:rFonts w:ascii="Arial CYR" w:hAnsi="Arial CYR" w:cs="Arial CYR"/>
          <w:sz w:val="26"/>
          <w:szCs w:val="26"/>
        </w:rPr>
        <w:t>Южная</w:t>
      </w:r>
      <w:proofErr w:type="gramEnd"/>
      <w:r w:rsidRPr="007323D7">
        <w:rPr>
          <w:rFonts w:ascii="Arial CYR" w:hAnsi="Arial CYR" w:cs="Arial CYR"/>
          <w:sz w:val="26"/>
          <w:szCs w:val="26"/>
        </w:rPr>
        <w:t>» с учетом перспективных потребителей представлена в таблице 4.5.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t>Таблица 4.5. Баланс тепловой мощности котельной «Треугольник» (с учетом перспективных потребителей)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1461"/>
        <w:gridCol w:w="2792"/>
        <w:gridCol w:w="2792"/>
      </w:tblGrid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2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Наименование показателей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Единица измерения</w:t>
            </w:r>
          </w:p>
        </w:tc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Периоды, год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75"/>
          <w:jc w:val="center"/>
        </w:trPr>
        <w:tc>
          <w:tcPr>
            <w:tcW w:w="24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2013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2014-2016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668"/>
          <w:jc w:val="center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 xml:space="preserve">Установленная тепловая мощность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Гкал/час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</w:rPr>
            </w:pPr>
            <w:r w:rsidRPr="007323D7">
              <w:rPr>
                <w:rFonts w:ascii="Arial CYR" w:hAnsi="Arial CYR" w:cs="Arial CYR"/>
                <w:sz w:val="22"/>
              </w:rPr>
              <w:t>10.4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</w:rPr>
            </w:pPr>
            <w:r w:rsidRPr="007323D7">
              <w:rPr>
                <w:rFonts w:ascii="Arial CYR" w:hAnsi="Arial CYR" w:cs="Arial CYR"/>
                <w:sz w:val="22"/>
              </w:rPr>
              <w:t>10.4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670"/>
          <w:jc w:val="center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 xml:space="preserve">Располагаемая тепловая мощность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Гкал/час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</w:rPr>
            </w:pPr>
            <w:r w:rsidRPr="007323D7">
              <w:rPr>
                <w:rFonts w:ascii="Arial CYR" w:hAnsi="Arial CYR" w:cs="Arial CYR"/>
                <w:sz w:val="22"/>
              </w:rPr>
              <w:t>10.4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</w:rPr>
            </w:pPr>
            <w:r w:rsidRPr="007323D7">
              <w:rPr>
                <w:rFonts w:ascii="Arial CYR" w:hAnsi="Arial CYR" w:cs="Arial CYR"/>
                <w:sz w:val="22"/>
              </w:rPr>
              <w:t>10.4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646"/>
          <w:jc w:val="center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Подключенная нагрузка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Гкал/час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</w:rPr>
            </w:pPr>
            <w:r w:rsidRPr="007323D7">
              <w:rPr>
                <w:rFonts w:ascii="Arial CYR" w:hAnsi="Arial CYR" w:cs="Arial CYR"/>
                <w:sz w:val="22"/>
              </w:rPr>
              <w:t>10.8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</w:rPr>
            </w:pPr>
            <w:r w:rsidRPr="007323D7">
              <w:rPr>
                <w:rFonts w:ascii="Arial CYR" w:hAnsi="Arial CYR" w:cs="Arial CYR"/>
                <w:sz w:val="22"/>
              </w:rPr>
              <w:t>8.34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Подключенная нагрузка с учетом тепловых потерь 7%.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Гкал/час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</w:rPr>
            </w:pPr>
            <w:r w:rsidRPr="007323D7">
              <w:rPr>
                <w:rFonts w:ascii="Arial CYR" w:hAnsi="Arial CYR" w:cs="Arial CYR"/>
                <w:sz w:val="22"/>
              </w:rPr>
              <w:t>11.73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</w:rPr>
            </w:pPr>
            <w:r w:rsidRPr="007323D7">
              <w:rPr>
                <w:rFonts w:ascii="Arial CYR" w:hAnsi="Arial CYR" w:cs="Arial CYR"/>
                <w:sz w:val="22"/>
              </w:rPr>
              <w:t>8.92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Резерв/дефицит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Гкал/час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</w:rPr>
            </w:pPr>
            <w:r w:rsidRPr="007323D7">
              <w:rPr>
                <w:rFonts w:ascii="Arial CYR" w:hAnsi="Arial CYR" w:cs="Arial CYR"/>
                <w:sz w:val="22"/>
              </w:rPr>
              <w:t>-1.375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2"/>
              </w:rPr>
            </w:pPr>
            <w:r w:rsidRPr="007323D7">
              <w:rPr>
                <w:rFonts w:ascii="Arial CYR" w:hAnsi="Arial CYR" w:cs="Arial CYR"/>
                <w:sz w:val="22"/>
              </w:rPr>
              <w:t>1.48</w:t>
            </w:r>
          </w:p>
        </w:tc>
      </w:tr>
    </w:tbl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br w:type="page"/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lastRenderedPageBreak/>
        <w:t>Баланс тепловой мощности котельной «</w:t>
      </w:r>
      <w:proofErr w:type="spellStart"/>
      <w:r w:rsidRPr="007323D7">
        <w:rPr>
          <w:rFonts w:ascii="Arial CYR" w:hAnsi="Arial CYR" w:cs="Arial CYR"/>
          <w:sz w:val="26"/>
          <w:szCs w:val="26"/>
        </w:rPr>
        <w:t>Хозблок</w:t>
      </w:r>
      <w:proofErr w:type="spellEnd"/>
      <w:r w:rsidRPr="007323D7">
        <w:rPr>
          <w:rFonts w:ascii="Arial CYR" w:hAnsi="Arial CYR" w:cs="Arial CYR"/>
          <w:sz w:val="26"/>
          <w:szCs w:val="26"/>
        </w:rPr>
        <w:t>» после ввода новой котельной «</w:t>
      </w:r>
      <w:proofErr w:type="gramStart"/>
      <w:r w:rsidRPr="007323D7">
        <w:rPr>
          <w:rFonts w:ascii="Arial CYR" w:hAnsi="Arial CYR" w:cs="Arial CYR"/>
          <w:sz w:val="26"/>
          <w:szCs w:val="26"/>
        </w:rPr>
        <w:t>Южная</w:t>
      </w:r>
      <w:proofErr w:type="gramEnd"/>
      <w:r w:rsidRPr="007323D7">
        <w:rPr>
          <w:rFonts w:ascii="Arial CYR" w:hAnsi="Arial CYR" w:cs="Arial CYR"/>
          <w:sz w:val="26"/>
          <w:szCs w:val="26"/>
        </w:rPr>
        <w:t>» представлена в таблице 4.6.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t>Таблица 4.6. Баланс тепловой мощности котельной «</w:t>
      </w:r>
      <w:proofErr w:type="spellStart"/>
      <w:r w:rsidRPr="007323D7">
        <w:rPr>
          <w:rFonts w:ascii="Arial CYR" w:hAnsi="Arial CYR" w:cs="Arial CYR"/>
          <w:b/>
          <w:bCs/>
          <w:sz w:val="26"/>
          <w:szCs w:val="26"/>
        </w:rPr>
        <w:t>Хозблок</w:t>
      </w:r>
      <w:proofErr w:type="spellEnd"/>
      <w:r w:rsidRPr="007323D7">
        <w:rPr>
          <w:rFonts w:ascii="Arial CYR" w:hAnsi="Arial CYR" w:cs="Arial CYR"/>
          <w:b/>
          <w:bCs/>
          <w:sz w:val="26"/>
          <w:szCs w:val="26"/>
        </w:rPr>
        <w:t>» (без учета перспективных потребителей).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1356"/>
        <w:gridCol w:w="2589"/>
        <w:gridCol w:w="2589"/>
      </w:tblGrid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98"/>
          <w:jc w:val="center"/>
        </w:trPr>
        <w:tc>
          <w:tcPr>
            <w:tcW w:w="22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Периоды, год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22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2013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2014-2016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 xml:space="preserve">Установленная тепловая мощность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Гкал/час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9,9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9,9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 xml:space="preserve">Располагаемая тепловая мощность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Гкал/час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9,9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9,9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Подключенная нагрузка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Гкал/час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15.69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14.51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Подключенная нагрузка с учетом тепловых потерь 7%.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Гкал/час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16.78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15.52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2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Резерв/дефицит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Гкал/час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-6.88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-5,52</w:t>
            </w:r>
          </w:p>
        </w:tc>
      </w:tr>
    </w:tbl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Баланс тепловой мощности котельной «</w:t>
      </w:r>
      <w:proofErr w:type="spellStart"/>
      <w:r w:rsidRPr="007323D7">
        <w:rPr>
          <w:rFonts w:ascii="Arial CYR" w:hAnsi="Arial CYR" w:cs="Arial CYR"/>
          <w:sz w:val="26"/>
          <w:szCs w:val="26"/>
        </w:rPr>
        <w:t>Хозблок</w:t>
      </w:r>
      <w:proofErr w:type="spellEnd"/>
      <w:r w:rsidRPr="007323D7">
        <w:rPr>
          <w:rFonts w:ascii="Arial CYR" w:hAnsi="Arial CYR" w:cs="Arial CYR"/>
          <w:sz w:val="26"/>
          <w:szCs w:val="26"/>
        </w:rPr>
        <w:t>» после ввода новой котельной «</w:t>
      </w:r>
      <w:proofErr w:type="gramStart"/>
      <w:r w:rsidRPr="007323D7">
        <w:rPr>
          <w:rFonts w:ascii="Arial CYR" w:hAnsi="Arial CYR" w:cs="Arial CYR"/>
          <w:sz w:val="26"/>
          <w:szCs w:val="26"/>
        </w:rPr>
        <w:t>Южная</w:t>
      </w:r>
      <w:proofErr w:type="gramEnd"/>
      <w:r w:rsidRPr="007323D7">
        <w:rPr>
          <w:rFonts w:ascii="Arial CYR" w:hAnsi="Arial CYR" w:cs="Arial CYR"/>
          <w:sz w:val="26"/>
          <w:szCs w:val="26"/>
        </w:rPr>
        <w:t>» с учетом перспективных потребителей представлена в таблице 4.7.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t>Таблица 4.7. Баланс тепловой мощности котельной «</w:t>
      </w:r>
      <w:proofErr w:type="spellStart"/>
      <w:r w:rsidRPr="007323D7">
        <w:rPr>
          <w:rFonts w:ascii="Arial CYR" w:hAnsi="Arial CYR" w:cs="Arial CYR"/>
          <w:b/>
          <w:bCs/>
          <w:sz w:val="26"/>
          <w:szCs w:val="26"/>
        </w:rPr>
        <w:t>Хозблок</w:t>
      </w:r>
      <w:proofErr w:type="spellEnd"/>
      <w:r w:rsidRPr="007323D7">
        <w:rPr>
          <w:rFonts w:ascii="Arial CYR" w:hAnsi="Arial CYR" w:cs="Arial CYR"/>
          <w:b/>
          <w:bCs/>
          <w:sz w:val="26"/>
          <w:szCs w:val="26"/>
        </w:rPr>
        <w:t>» (с учетом перспективных потребителей).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88"/>
        <w:gridCol w:w="2652"/>
        <w:gridCol w:w="2652"/>
      </w:tblGrid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98"/>
          <w:jc w:val="center"/>
        </w:trPr>
        <w:tc>
          <w:tcPr>
            <w:tcW w:w="23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Периоды, год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23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2013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2014-2016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 xml:space="preserve">Установленная тепловая мощность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Гкал/час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9.9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9.9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 xml:space="preserve">Располагаемая тепловая мощность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Гкал/час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9.9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9.9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Подключенная нагрузка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Гкал/час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15.69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20.72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lastRenderedPageBreak/>
              <w:t>Подключенная нагрузка с учетом тепловых потерь 7%.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Гкал/час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16.78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22.17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Резерв/дефицит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Гкал/час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-6.88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-12,27</w:t>
            </w:r>
          </w:p>
        </w:tc>
      </w:tr>
    </w:tbl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Из Баланса тепловой мощности котельной «</w:t>
      </w:r>
      <w:proofErr w:type="spellStart"/>
      <w:r w:rsidRPr="007323D7">
        <w:rPr>
          <w:rFonts w:ascii="Arial CYR" w:hAnsi="Arial CYR" w:cs="Arial CYR"/>
          <w:sz w:val="26"/>
          <w:szCs w:val="26"/>
        </w:rPr>
        <w:t>Хозблок</w:t>
      </w:r>
      <w:proofErr w:type="spellEnd"/>
      <w:r w:rsidRPr="007323D7">
        <w:rPr>
          <w:rFonts w:ascii="Arial CYR" w:hAnsi="Arial CYR" w:cs="Arial CYR"/>
          <w:sz w:val="26"/>
          <w:szCs w:val="26"/>
        </w:rPr>
        <w:t>» таблица 4.7, видно, что строительство новой «Южной» котельной не решит проблему загруженности котельной. Суммарная нагрузка существующих потребителей и перспективных потребителей превышает на 6.97 Гкал/час установленную мощность котельной «</w:t>
      </w:r>
      <w:proofErr w:type="spellStart"/>
      <w:r w:rsidRPr="007323D7">
        <w:rPr>
          <w:rFonts w:ascii="Arial CYR" w:hAnsi="Arial CYR" w:cs="Arial CYR"/>
          <w:sz w:val="26"/>
          <w:szCs w:val="26"/>
        </w:rPr>
        <w:t>Хозблок</w:t>
      </w:r>
      <w:proofErr w:type="spellEnd"/>
      <w:r w:rsidRPr="007323D7">
        <w:rPr>
          <w:rFonts w:ascii="Arial CYR" w:hAnsi="Arial CYR" w:cs="Arial CYR"/>
          <w:sz w:val="26"/>
          <w:szCs w:val="26"/>
        </w:rPr>
        <w:t>», что приведет к невозможности обеспечивать тепловой энергией некоторых потребителей. Решением данной проблемы является строительство еще одной котельной около ТД «Сигма» в районе «</w:t>
      </w:r>
      <w:proofErr w:type="spellStart"/>
      <w:r w:rsidRPr="007323D7">
        <w:rPr>
          <w:rFonts w:ascii="Arial CYR" w:hAnsi="Arial CYR" w:cs="Arial CYR"/>
          <w:sz w:val="26"/>
          <w:szCs w:val="26"/>
        </w:rPr>
        <w:t>Хозблок</w:t>
      </w:r>
      <w:proofErr w:type="spellEnd"/>
      <w:r w:rsidRPr="007323D7">
        <w:rPr>
          <w:rFonts w:ascii="Arial CYR" w:hAnsi="Arial CYR" w:cs="Arial CYR"/>
          <w:sz w:val="26"/>
          <w:szCs w:val="26"/>
        </w:rPr>
        <w:t>» мощностью 13 Гкал/</w:t>
      </w:r>
      <w:proofErr w:type="gramStart"/>
      <w:r w:rsidRPr="007323D7">
        <w:rPr>
          <w:rFonts w:ascii="Arial CYR" w:hAnsi="Arial CYR" w:cs="Arial CYR"/>
          <w:sz w:val="26"/>
          <w:szCs w:val="26"/>
        </w:rPr>
        <w:t>ч</w:t>
      </w:r>
      <w:proofErr w:type="gramEnd"/>
      <w:r w:rsidRPr="007323D7">
        <w:rPr>
          <w:rFonts w:ascii="Arial CYR" w:hAnsi="Arial CYR" w:cs="Arial CYR"/>
          <w:sz w:val="26"/>
          <w:szCs w:val="26"/>
        </w:rPr>
        <w:t>, чтобы обеспечить резервом мощности, как старых потребителей, так и перспективную застройку района. Котельная будет строиться несколькими очередями, постепенно отсоединяя южных потребителей данного района от котельной «</w:t>
      </w:r>
      <w:proofErr w:type="spellStart"/>
      <w:r w:rsidRPr="007323D7">
        <w:rPr>
          <w:rFonts w:ascii="Arial CYR" w:hAnsi="Arial CYR" w:cs="Arial CYR"/>
          <w:sz w:val="26"/>
          <w:szCs w:val="26"/>
        </w:rPr>
        <w:t>Хозблок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». Необходимо отметить, что вводимая котельная, должна иметь комплексную водоподготовку с деаэрацией и доведением качества </w:t>
      </w:r>
      <w:proofErr w:type="spellStart"/>
      <w:r w:rsidRPr="007323D7">
        <w:rPr>
          <w:rFonts w:ascii="Arial CYR" w:hAnsi="Arial CYR" w:cs="Arial CYR"/>
          <w:sz w:val="26"/>
          <w:szCs w:val="26"/>
        </w:rPr>
        <w:t>подпиточной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 воды.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Баланс тепловой мощности котельной «</w:t>
      </w:r>
      <w:proofErr w:type="spellStart"/>
      <w:r w:rsidRPr="007323D7">
        <w:rPr>
          <w:rFonts w:ascii="Arial CYR" w:hAnsi="Arial CYR" w:cs="Arial CYR"/>
          <w:sz w:val="26"/>
          <w:szCs w:val="26"/>
        </w:rPr>
        <w:t>Хозблок</w:t>
      </w:r>
      <w:proofErr w:type="spellEnd"/>
      <w:r w:rsidRPr="007323D7">
        <w:rPr>
          <w:rFonts w:ascii="Arial CYR" w:hAnsi="Arial CYR" w:cs="Arial CYR"/>
          <w:sz w:val="26"/>
          <w:szCs w:val="26"/>
        </w:rPr>
        <w:t>» после ввода новой котельной №1 «Южная» мощностью 7,5.Гкал/</w:t>
      </w:r>
      <w:proofErr w:type="gramStart"/>
      <w:r w:rsidRPr="007323D7">
        <w:rPr>
          <w:rFonts w:ascii="Arial CYR" w:hAnsi="Arial CYR" w:cs="Arial CYR"/>
          <w:sz w:val="26"/>
          <w:szCs w:val="26"/>
        </w:rPr>
        <w:t>ч</w:t>
      </w:r>
      <w:proofErr w:type="gramEnd"/>
      <w:r w:rsidRPr="007323D7">
        <w:rPr>
          <w:rFonts w:ascii="Arial CYR" w:hAnsi="Arial CYR" w:cs="Arial CYR"/>
          <w:sz w:val="26"/>
          <w:szCs w:val="26"/>
        </w:rPr>
        <w:t xml:space="preserve"> и котельной №2 мощностью 13 Гкал/час с учетом перспективных потребителей представлена в таблице 4.8.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t>Таблица 4.8. Баланс тепловой мощности котельной «</w:t>
      </w:r>
      <w:proofErr w:type="spellStart"/>
      <w:r w:rsidRPr="007323D7">
        <w:rPr>
          <w:rFonts w:ascii="Arial CYR" w:hAnsi="Arial CYR" w:cs="Arial CYR"/>
          <w:b/>
          <w:bCs/>
          <w:sz w:val="26"/>
          <w:szCs w:val="26"/>
        </w:rPr>
        <w:t>Хозблок</w:t>
      </w:r>
      <w:proofErr w:type="spellEnd"/>
      <w:r w:rsidRPr="007323D7">
        <w:rPr>
          <w:rFonts w:ascii="Arial CYR" w:hAnsi="Arial CYR" w:cs="Arial CYR"/>
          <w:b/>
          <w:bCs/>
          <w:sz w:val="26"/>
          <w:szCs w:val="26"/>
        </w:rPr>
        <w:t>» (с учетом перспективных потребителей), после ввода новой котельной мощностью 13 Гкал/</w:t>
      </w:r>
      <w:proofErr w:type="gramStart"/>
      <w:r w:rsidRPr="007323D7">
        <w:rPr>
          <w:rFonts w:ascii="Arial CYR" w:hAnsi="Arial CYR" w:cs="Arial CYR"/>
          <w:b/>
          <w:bCs/>
          <w:sz w:val="26"/>
          <w:szCs w:val="26"/>
        </w:rPr>
        <w:t>ч</w:t>
      </w:r>
      <w:proofErr w:type="gramEnd"/>
      <w:r w:rsidRPr="007323D7">
        <w:rPr>
          <w:rFonts w:ascii="Arial CYR" w:hAnsi="Arial CYR" w:cs="Arial CYR"/>
          <w:b/>
          <w:bCs/>
          <w:sz w:val="26"/>
          <w:szCs w:val="26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3"/>
        <w:gridCol w:w="2269"/>
        <w:gridCol w:w="2056"/>
        <w:gridCol w:w="1229"/>
      </w:tblGrid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98"/>
          <w:jc w:val="center"/>
        </w:trPr>
        <w:tc>
          <w:tcPr>
            <w:tcW w:w="43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Периоды, год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201"/>
          <w:jc w:val="center"/>
        </w:trPr>
        <w:tc>
          <w:tcPr>
            <w:tcW w:w="43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2013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2014-2016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 xml:space="preserve">Установленная тепловая мощность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Гкал/час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9,9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9,9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 xml:space="preserve">Располагаемая тепловая мощность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Гкал/час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9,9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9,9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lastRenderedPageBreak/>
              <w:t>Подключенная нагрузка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Гкал/час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15.69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9,17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Подключенная нагрузка с учетом тепловых потерь 7%.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Гкал/час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16.78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9,81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4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Резерв/дефицит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Гкал/час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-1.58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0,09</w:t>
            </w:r>
          </w:p>
        </w:tc>
      </w:tr>
    </w:tbl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Cs w:val="24"/>
        </w:rPr>
      </w:pPr>
      <w:r w:rsidRPr="007323D7">
        <w:rPr>
          <w:rFonts w:ascii="Arial CYR" w:hAnsi="Arial CYR" w:cs="Arial CYR"/>
          <w:szCs w:val="24"/>
        </w:rPr>
        <w:br w:type="page"/>
      </w:r>
    </w:p>
    <w:p w:rsidR="007323D7" w:rsidRPr="007323D7" w:rsidRDefault="007323D7" w:rsidP="007323D7">
      <w:pPr>
        <w:keepNext/>
        <w:pageBreakBefore/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kern w:val="32"/>
          <w:sz w:val="26"/>
          <w:szCs w:val="26"/>
        </w:rPr>
      </w:pPr>
      <w:r w:rsidRPr="007323D7">
        <w:rPr>
          <w:rFonts w:ascii="Arial CYR" w:hAnsi="Arial CYR" w:cs="Arial CYR"/>
          <w:b/>
          <w:bCs/>
          <w:kern w:val="32"/>
          <w:sz w:val="26"/>
          <w:szCs w:val="26"/>
        </w:rPr>
        <w:lastRenderedPageBreak/>
        <w:t>Раздел 5. Предложения по строительству и реконструкции тепловых сетей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В связи с гидравлическими потерями данная работа предусматривает увеличение сечения трубопроводов на участках: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 xml:space="preserve">1. в районе «Стрелка» </w:t>
      </w:r>
      <w:proofErr w:type="gramStart"/>
      <w:r w:rsidRPr="007323D7">
        <w:rPr>
          <w:rFonts w:ascii="Arial CYR" w:hAnsi="Arial CYR" w:cs="Arial CYR"/>
          <w:sz w:val="26"/>
          <w:szCs w:val="26"/>
        </w:rPr>
        <w:t>от</w:t>
      </w:r>
      <w:proofErr w:type="gramEnd"/>
      <w:r w:rsidRPr="007323D7">
        <w:rPr>
          <w:rFonts w:ascii="Arial CYR" w:hAnsi="Arial CYR" w:cs="Arial CYR"/>
          <w:sz w:val="26"/>
          <w:szCs w:val="26"/>
        </w:rPr>
        <w:t>: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 xml:space="preserve">тепловой камеры 12 до тепловой камеры 19 (существующий диаметр </w:t>
      </w:r>
      <w:proofErr w:type="spellStart"/>
      <w:r w:rsidRPr="007323D7">
        <w:rPr>
          <w:rFonts w:ascii="Arial CYR" w:hAnsi="Arial CYR" w:cs="Arial CYR"/>
          <w:sz w:val="26"/>
          <w:szCs w:val="26"/>
        </w:rPr>
        <w:t>Ду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=108 мм, необходимо заменить на </w:t>
      </w:r>
      <w:proofErr w:type="spellStart"/>
      <w:r w:rsidRPr="007323D7">
        <w:rPr>
          <w:rFonts w:ascii="Arial CYR" w:hAnsi="Arial CYR" w:cs="Arial CYR"/>
          <w:sz w:val="26"/>
          <w:szCs w:val="26"/>
        </w:rPr>
        <w:t>Ду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=157 мм), 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 xml:space="preserve">2. в районе «Треугольник» </w:t>
      </w:r>
      <w:proofErr w:type="gramStart"/>
      <w:r w:rsidRPr="007323D7">
        <w:rPr>
          <w:rFonts w:ascii="Arial CYR" w:hAnsi="Arial CYR" w:cs="Arial CYR"/>
          <w:sz w:val="26"/>
          <w:szCs w:val="26"/>
        </w:rPr>
        <w:t>от</w:t>
      </w:r>
      <w:proofErr w:type="gramEnd"/>
      <w:r w:rsidRPr="007323D7">
        <w:rPr>
          <w:rFonts w:ascii="Arial CYR" w:hAnsi="Arial CYR" w:cs="Arial CYR"/>
          <w:sz w:val="26"/>
          <w:szCs w:val="26"/>
        </w:rPr>
        <w:t>: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 xml:space="preserve">Тепловой камеры-17 до тепловой камеры 25 (существующий диаметр </w:t>
      </w:r>
      <w:proofErr w:type="spellStart"/>
      <w:r w:rsidRPr="007323D7">
        <w:rPr>
          <w:rFonts w:ascii="Arial CYR" w:hAnsi="Arial CYR" w:cs="Arial CYR"/>
          <w:sz w:val="26"/>
          <w:szCs w:val="26"/>
        </w:rPr>
        <w:t>Ду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=133мм необходимо заменить на </w:t>
      </w:r>
      <w:proofErr w:type="spellStart"/>
      <w:r w:rsidRPr="007323D7">
        <w:rPr>
          <w:rFonts w:ascii="Arial CYR" w:hAnsi="Arial CYR" w:cs="Arial CYR"/>
          <w:sz w:val="26"/>
          <w:szCs w:val="26"/>
        </w:rPr>
        <w:t>Ду</w:t>
      </w:r>
      <w:proofErr w:type="spellEnd"/>
      <w:r w:rsidRPr="007323D7">
        <w:rPr>
          <w:rFonts w:ascii="Arial CYR" w:hAnsi="Arial CYR" w:cs="Arial CYR"/>
          <w:sz w:val="26"/>
          <w:szCs w:val="26"/>
        </w:rPr>
        <w:t>=157мм).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proofErr w:type="gramStart"/>
      <w:r w:rsidRPr="007323D7">
        <w:rPr>
          <w:rFonts w:ascii="Arial CYR" w:hAnsi="Arial CYR" w:cs="Arial CYR"/>
          <w:sz w:val="26"/>
          <w:szCs w:val="26"/>
        </w:rPr>
        <w:t>б</w:t>
      </w:r>
      <w:proofErr w:type="gramEnd"/>
      <w:r w:rsidRPr="007323D7">
        <w:rPr>
          <w:rFonts w:ascii="Arial CYR" w:hAnsi="Arial CYR" w:cs="Arial CYR"/>
          <w:sz w:val="26"/>
          <w:szCs w:val="26"/>
        </w:rPr>
        <w:t>. ТК-9 до тупикового потребителя по адресу ул. Кирова д. 4.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3. В районе «</w:t>
      </w:r>
      <w:proofErr w:type="spellStart"/>
      <w:r w:rsidRPr="007323D7">
        <w:rPr>
          <w:rFonts w:ascii="Arial CYR" w:hAnsi="Arial CYR" w:cs="Arial CYR"/>
          <w:sz w:val="26"/>
          <w:szCs w:val="26"/>
        </w:rPr>
        <w:t>Малоневский</w:t>
      </w:r>
      <w:proofErr w:type="spellEnd"/>
      <w:r w:rsidRPr="007323D7">
        <w:rPr>
          <w:rFonts w:ascii="Arial CYR" w:hAnsi="Arial CYR" w:cs="Arial CYR"/>
          <w:sz w:val="26"/>
          <w:szCs w:val="26"/>
        </w:rPr>
        <w:t>» не требуется.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 xml:space="preserve">Также необходимо перекладка тепловых сетей на тех </w:t>
      </w:r>
      <w:proofErr w:type="gramStart"/>
      <w:r w:rsidRPr="007323D7">
        <w:rPr>
          <w:rFonts w:ascii="Arial CYR" w:hAnsi="Arial CYR" w:cs="Arial CYR"/>
          <w:sz w:val="26"/>
          <w:szCs w:val="26"/>
        </w:rPr>
        <w:t>участках</w:t>
      </w:r>
      <w:proofErr w:type="gramEnd"/>
      <w:r w:rsidRPr="007323D7">
        <w:rPr>
          <w:rFonts w:ascii="Arial CYR" w:hAnsi="Arial CYR" w:cs="Arial CYR"/>
          <w:sz w:val="26"/>
          <w:szCs w:val="26"/>
        </w:rPr>
        <w:t xml:space="preserve"> где износ достиг более 80 процентов</w:t>
      </w:r>
    </w:p>
    <w:p w:rsidR="007323D7" w:rsidRPr="007323D7" w:rsidRDefault="007323D7" w:rsidP="007323D7">
      <w:pPr>
        <w:keepNext/>
        <w:pageBreakBefore/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kern w:val="32"/>
          <w:sz w:val="26"/>
          <w:szCs w:val="26"/>
        </w:rPr>
      </w:pPr>
      <w:r w:rsidRPr="007323D7">
        <w:rPr>
          <w:rFonts w:ascii="Arial CYR" w:hAnsi="Arial CYR" w:cs="Arial CYR"/>
          <w:b/>
          <w:bCs/>
          <w:kern w:val="32"/>
          <w:sz w:val="26"/>
          <w:szCs w:val="26"/>
        </w:rPr>
        <w:lastRenderedPageBreak/>
        <w:t>Раздел 6 Перспективные топливные балансы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23D7">
        <w:rPr>
          <w:rFonts w:ascii="Times New Roman CYR" w:hAnsi="Times New Roman CYR" w:cs="Times New Roman CYR"/>
          <w:sz w:val="26"/>
          <w:szCs w:val="26"/>
        </w:rPr>
        <w:t xml:space="preserve">Основным видом топлива для </w:t>
      </w:r>
      <w:proofErr w:type="spellStart"/>
      <w:r w:rsidRPr="007323D7">
        <w:rPr>
          <w:rFonts w:ascii="Times New Roman CYR" w:hAnsi="Times New Roman CYR" w:cs="Times New Roman CYR"/>
          <w:sz w:val="26"/>
          <w:szCs w:val="26"/>
        </w:rPr>
        <w:t>котельныхг</w:t>
      </w:r>
      <w:proofErr w:type="spellEnd"/>
      <w:r w:rsidRPr="007323D7">
        <w:rPr>
          <w:rFonts w:ascii="Times New Roman CYR" w:hAnsi="Times New Roman CYR" w:cs="Times New Roman CYR"/>
          <w:sz w:val="26"/>
          <w:szCs w:val="26"/>
        </w:rPr>
        <w:t xml:space="preserve">. Шлиссельбург является природный газ. </w:t>
      </w:r>
    </w:p>
    <w:p w:rsidR="007323D7" w:rsidRPr="007323D7" w:rsidRDefault="007323D7" w:rsidP="007323D7">
      <w:pPr>
        <w:keepNext/>
        <w:autoSpaceDE w:val="0"/>
        <w:autoSpaceDN w:val="0"/>
        <w:adjustRightInd w:val="0"/>
        <w:spacing w:before="240" w:after="120" w:line="360" w:lineRule="auto"/>
        <w:jc w:val="both"/>
        <w:outlineLvl w:val="2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t>6.1 Район «Стрелка»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Топливные балансы по месяцам с учетом подключения перспективных потребителей представлены  на рисунке 6.1.1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 CYR" w:hAnsi="Arial CYR" w:cs="Arial CYR"/>
          <w:sz w:val="26"/>
          <w:szCs w:val="26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t>Рисунок 6.1.1 Топливный баланс котельной «Стрелка»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br w:type="page"/>
      </w:r>
    </w:p>
    <w:p w:rsidR="007323D7" w:rsidRPr="007323D7" w:rsidRDefault="007323D7" w:rsidP="007323D7">
      <w:pPr>
        <w:keepNext/>
        <w:autoSpaceDE w:val="0"/>
        <w:autoSpaceDN w:val="0"/>
        <w:adjustRightInd w:val="0"/>
        <w:spacing w:before="240" w:after="120" w:line="360" w:lineRule="auto"/>
        <w:jc w:val="both"/>
        <w:outlineLvl w:val="2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lastRenderedPageBreak/>
        <w:t>6.2 Район «Треугольник»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Топливные балансы по месяцам с учетом подключения перспективных потребителей представлены  на рисунке 6.2.1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Cs w:val="24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t>Рисунок 6.2.1 Топливный баланс котельной «Стрелка»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br w:type="page"/>
      </w:r>
    </w:p>
    <w:p w:rsidR="007323D7" w:rsidRPr="007323D7" w:rsidRDefault="007323D7" w:rsidP="007323D7">
      <w:pPr>
        <w:keepNext/>
        <w:autoSpaceDE w:val="0"/>
        <w:autoSpaceDN w:val="0"/>
        <w:adjustRightInd w:val="0"/>
        <w:spacing w:before="240" w:after="120" w:line="360" w:lineRule="auto"/>
        <w:jc w:val="both"/>
        <w:outlineLvl w:val="2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lastRenderedPageBreak/>
        <w:t>6.3 Район «</w:t>
      </w:r>
      <w:proofErr w:type="spellStart"/>
      <w:r w:rsidRPr="007323D7">
        <w:rPr>
          <w:rFonts w:ascii="Arial CYR" w:hAnsi="Arial CYR" w:cs="Arial CYR"/>
          <w:b/>
          <w:bCs/>
          <w:sz w:val="26"/>
          <w:szCs w:val="26"/>
        </w:rPr>
        <w:t>Малоневский</w:t>
      </w:r>
      <w:proofErr w:type="spellEnd"/>
      <w:r w:rsidRPr="007323D7">
        <w:rPr>
          <w:rFonts w:ascii="Arial CYR" w:hAnsi="Arial CYR" w:cs="Arial CYR"/>
          <w:b/>
          <w:bCs/>
          <w:sz w:val="26"/>
          <w:szCs w:val="26"/>
        </w:rPr>
        <w:t>»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Топливные балансы по месяцам с учетом подключения перспективных потребителей представлены  на рисунке 6.3.1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 CYR" w:hAnsi="Arial CYR" w:cs="Arial CYR"/>
          <w:sz w:val="26"/>
          <w:szCs w:val="26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t>Рисунок 6.3.1 Топливный баланс котельной «</w:t>
      </w:r>
      <w:proofErr w:type="spellStart"/>
      <w:r w:rsidRPr="007323D7">
        <w:rPr>
          <w:rFonts w:ascii="Arial CYR" w:hAnsi="Arial CYR" w:cs="Arial CYR"/>
          <w:b/>
          <w:bCs/>
          <w:sz w:val="26"/>
          <w:szCs w:val="26"/>
        </w:rPr>
        <w:t>Хозблок</w:t>
      </w:r>
      <w:proofErr w:type="spellEnd"/>
      <w:r w:rsidRPr="007323D7">
        <w:rPr>
          <w:rFonts w:ascii="Arial CYR" w:hAnsi="Arial CYR" w:cs="Arial CYR"/>
          <w:b/>
          <w:bCs/>
          <w:sz w:val="26"/>
          <w:szCs w:val="26"/>
        </w:rPr>
        <w:t>»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 CYR" w:hAnsi="Times New Roman CYR" w:cs="Times New Roman CYR"/>
          <w:szCs w:val="24"/>
        </w:rPr>
      </w:pPr>
    </w:p>
    <w:p w:rsidR="007323D7" w:rsidRPr="007323D7" w:rsidRDefault="007323D7" w:rsidP="007323D7">
      <w:pPr>
        <w:keepNext/>
        <w:pageBreakBefore/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kern w:val="32"/>
          <w:sz w:val="26"/>
          <w:szCs w:val="26"/>
        </w:rPr>
      </w:pPr>
      <w:r w:rsidRPr="007323D7">
        <w:rPr>
          <w:rFonts w:ascii="Arial CYR" w:hAnsi="Arial CYR" w:cs="Arial CYR"/>
          <w:b/>
          <w:bCs/>
          <w:kern w:val="32"/>
          <w:sz w:val="26"/>
          <w:szCs w:val="26"/>
        </w:rPr>
        <w:lastRenderedPageBreak/>
        <w:t>Раздел 7 Инвестиции в строительство, реконструкцию и техническое перевооружение.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 xml:space="preserve">В данной работе рассматривается вариант строительства новой котельной на юге города Шлиссельбурга и котельной № 2 в микрорайоне </w:t>
      </w:r>
      <w:proofErr w:type="spellStart"/>
      <w:r w:rsidRPr="007323D7">
        <w:rPr>
          <w:rFonts w:ascii="Arial CYR" w:hAnsi="Arial CYR" w:cs="Arial CYR"/>
          <w:sz w:val="26"/>
          <w:szCs w:val="26"/>
        </w:rPr>
        <w:t>Малоневски</w:t>
      </w:r>
      <w:bookmarkStart w:id="0" w:name="_GoBack"/>
      <w:bookmarkEnd w:id="0"/>
      <w:r w:rsidRPr="007323D7">
        <w:rPr>
          <w:rFonts w:ascii="Arial CYR" w:hAnsi="Arial CYR" w:cs="Arial CYR"/>
          <w:sz w:val="26"/>
          <w:szCs w:val="26"/>
        </w:rPr>
        <w:t>й</w:t>
      </w:r>
      <w:proofErr w:type="spellEnd"/>
      <w:r w:rsidRPr="007323D7">
        <w:rPr>
          <w:rFonts w:ascii="Arial CYR" w:hAnsi="Arial CYR" w:cs="Arial CYR"/>
          <w:sz w:val="26"/>
          <w:szCs w:val="26"/>
        </w:rPr>
        <w:t>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Инвестиции в строительство новой «Южной» котельной представлены в таблице 8.1.1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t>Таблица 8.1.1. Инвестиции в строительство новой «Южной» котельной.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28"/>
        <w:gridCol w:w="1594"/>
        <w:gridCol w:w="1585"/>
        <w:gridCol w:w="1728"/>
      </w:tblGrid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5128" w:type="dxa"/>
            <w:vMerge w:val="restart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Наименование работ</w:t>
            </w:r>
          </w:p>
        </w:tc>
        <w:tc>
          <w:tcPr>
            <w:tcW w:w="4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Стоимость введенного оборудования, тыс. руб.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5128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2013-2015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2015-2020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2020-2028г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813"/>
          <w:jc w:val="center"/>
        </w:trPr>
        <w:tc>
          <w:tcPr>
            <w:tcW w:w="512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Строительство котельной мощностью 6.05 Гкал/</w:t>
            </w:r>
            <w:proofErr w:type="gramStart"/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color w:val="000000"/>
                <w:szCs w:val="24"/>
              </w:rPr>
              <w:t>25000</w:t>
            </w:r>
          </w:p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512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25000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-</w:t>
            </w:r>
          </w:p>
        </w:tc>
      </w:tr>
    </w:tbl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t xml:space="preserve">Таблица 8.1.2. Инвестиции в строительство новой котельной № 2 в микрорайоне </w:t>
      </w:r>
      <w:proofErr w:type="spellStart"/>
      <w:r w:rsidRPr="007323D7">
        <w:rPr>
          <w:rFonts w:ascii="Arial CYR" w:hAnsi="Arial CYR" w:cs="Arial CYR"/>
          <w:b/>
          <w:bCs/>
          <w:sz w:val="26"/>
          <w:szCs w:val="26"/>
        </w:rPr>
        <w:t>Малоневский</w:t>
      </w:r>
      <w:proofErr w:type="spellEnd"/>
      <w:r w:rsidRPr="007323D7">
        <w:rPr>
          <w:rFonts w:ascii="Arial CYR" w:hAnsi="Arial CYR" w:cs="Arial CYR"/>
          <w:b/>
          <w:bCs/>
          <w:sz w:val="26"/>
          <w:szCs w:val="26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57"/>
        <w:gridCol w:w="1616"/>
        <w:gridCol w:w="1608"/>
        <w:gridCol w:w="1754"/>
      </w:tblGrid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5057" w:type="dxa"/>
            <w:vMerge w:val="restart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Наименование работ</w:t>
            </w:r>
          </w:p>
        </w:tc>
        <w:tc>
          <w:tcPr>
            <w:tcW w:w="4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Стоимость введенного оборудования, тыс. руб.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5057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2013-2015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2015-2020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2020-2028г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813"/>
          <w:jc w:val="center"/>
        </w:trPr>
        <w:tc>
          <w:tcPr>
            <w:tcW w:w="505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Строительство котельной мощностью 13 Гкал/</w:t>
            </w:r>
            <w:proofErr w:type="gramStart"/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color w:val="000000"/>
                <w:szCs w:val="24"/>
              </w:rPr>
              <w:t>45000</w:t>
            </w:r>
          </w:p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-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50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45000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-</w:t>
            </w:r>
          </w:p>
        </w:tc>
      </w:tr>
    </w:tbl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</w:p>
    <w:p w:rsidR="007323D7" w:rsidRPr="007323D7" w:rsidRDefault="007323D7" w:rsidP="007323D7">
      <w:pPr>
        <w:keepNext/>
        <w:keepLines/>
        <w:pageBreakBefore/>
        <w:autoSpaceDE w:val="0"/>
        <w:autoSpaceDN w:val="0"/>
        <w:adjustRightInd w:val="0"/>
        <w:spacing w:before="240" w:after="240"/>
        <w:jc w:val="both"/>
        <w:outlineLvl w:val="1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lastRenderedPageBreak/>
        <w:t>7.1 Инвестиции в тепловые сети.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На графике 7.1.1 представлена удельная стоимость реконструкции тепловых сетей подземным типом прокладки.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t>График7.1.1 Удельная стоимость реконструкции тепловых сетей подземной прокладки (тыс. руб./</w:t>
      </w:r>
      <w:proofErr w:type="spellStart"/>
      <w:r w:rsidRPr="007323D7">
        <w:rPr>
          <w:rFonts w:ascii="Arial CYR" w:hAnsi="Arial CYR" w:cs="Arial CYR"/>
          <w:b/>
          <w:bCs/>
          <w:sz w:val="26"/>
          <w:szCs w:val="26"/>
        </w:rPr>
        <w:t>пог</w:t>
      </w:r>
      <w:proofErr w:type="gramStart"/>
      <w:r w:rsidRPr="007323D7">
        <w:rPr>
          <w:rFonts w:ascii="Arial CYR" w:hAnsi="Arial CYR" w:cs="Arial CYR"/>
          <w:b/>
          <w:bCs/>
          <w:sz w:val="26"/>
          <w:szCs w:val="26"/>
        </w:rPr>
        <w:t>.м</w:t>
      </w:r>
      <w:proofErr w:type="spellEnd"/>
      <w:proofErr w:type="gramEnd"/>
      <w:r w:rsidRPr="007323D7">
        <w:rPr>
          <w:rFonts w:ascii="Arial CYR" w:hAnsi="Arial CYR" w:cs="Arial CYR"/>
          <w:b/>
          <w:bCs/>
          <w:sz w:val="26"/>
          <w:szCs w:val="26"/>
        </w:rPr>
        <w:t>, в зависимости от условного диаметра)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 xml:space="preserve">В таблице №7.1.1 представлены инвестиции в тепловые </w:t>
      </w:r>
      <w:proofErr w:type="spellStart"/>
      <w:r w:rsidRPr="007323D7">
        <w:rPr>
          <w:rFonts w:ascii="Arial CYR" w:hAnsi="Arial CYR" w:cs="Arial CYR"/>
          <w:sz w:val="26"/>
          <w:szCs w:val="26"/>
        </w:rPr>
        <w:t>сетипо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 реконструкции системы теплоснабжения г. Шлиссельбург.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В связи с гидравлическими потерями данная работа предусматривает увеличение сечения трубопроводов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 xml:space="preserve">1. в районе «Стрелка» </w:t>
      </w:r>
      <w:proofErr w:type="gramStart"/>
      <w:r w:rsidRPr="007323D7">
        <w:rPr>
          <w:rFonts w:ascii="Arial CYR" w:hAnsi="Arial CYR" w:cs="Arial CYR"/>
          <w:sz w:val="26"/>
          <w:szCs w:val="26"/>
        </w:rPr>
        <w:t>от</w:t>
      </w:r>
      <w:proofErr w:type="gramEnd"/>
      <w:r w:rsidRPr="007323D7">
        <w:rPr>
          <w:rFonts w:ascii="Arial CYR" w:hAnsi="Arial CYR" w:cs="Arial CYR"/>
          <w:sz w:val="26"/>
          <w:szCs w:val="26"/>
        </w:rPr>
        <w:t>: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 xml:space="preserve">тепловой камеры 12 до тепловой камеры 19 (существующий диаметр </w:t>
      </w:r>
      <w:proofErr w:type="spellStart"/>
      <w:r w:rsidRPr="007323D7">
        <w:rPr>
          <w:rFonts w:ascii="Arial CYR" w:hAnsi="Arial CYR" w:cs="Arial CYR"/>
          <w:sz w:val="26"/>
          <w:szCs w:val="26"/>
        </w:rPr>
        <w:t>Ду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=108 мм, необходимо заменить на </w:t>
      </w:r>
      <w:proofErr w:type="spellStart"/>
      <w:r w:rsidRPr="007323D7">
        <w:rPr>
          <w:rFonts w:ascii="Arial CYR" w:hAnsi="Arial CYR" w:cs="Arial CYR"/>
          <w:sz w:val="26"/>
          <w:szCs w:val="26"/>
        </w:rPr>
        <w:t>Ду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=157 мм), 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 xml:space="preserve">2. в районе «Треугольник» </w:t>
      </w:r>
      <w:proofErr w:type="gramStart"/>
      <w:r w:rsidRPr="007323D7">
        <w:rPr>
          <w:rFonts w:ascii="Arial CYR" w:hAnsi="Arial CYR" w:cs="Arial CYR"/>
          <w:sz w:val="26"/>
          <w:szCs w:val="26"/>
        </w:rPr>
        <w:t>от</w:t>
      </w:r>
      <w:proofErr w:type="gramEnd"/>
      <w:r w:rsidRPr="007323D7">
        <w:rPr>
          <w:rFonts w:ascii="Arial CYR" w:hAnsi="Arial CYR" w:cs="Arial CYR"/>
          <w:sz w:val="26"/>
          <w:szCs w:val="26"/>
        </w:rPr>
        <w:t>: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 xml:space="preserve">Тепловой камеры-17 до тепловой камеры 25 (существующий диаметр </w:t>
      </w:r>
      <w:proofErr w:type="spellStart"/>
      <w:r w:rsidRPr="007323D7">
        <w:rPr>
          <w:rFonts w:ascii="Arial CYR" w:hAnsi="Arial CYR" w:cs="Arial CYR"/>
          <w:sz w:val="26"/>
          <w:szCs w:val="26"/>
        </w:rPr>
        <w:t>Ду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=133мм необходимо заменить на </w:t>
      </w:r>
      <w:proofErr w:type="spellStart"/>
      <w:r w:rsidRPr="007323D7">
        <w:rPr>
          <w:rFonts w:ascii="Arial CYR" w:hAnsi="Arial CYR" w:cs="Arial CYR"/>
          <w:sz w:val="26"/>
          <w:szCs w:val="26"/>
        </w:rPr>
        <w:t>Ду</w:t>
      </w:r>
      <w:proofErr w:type="spellEnd"/>
      <w:r w:rsidRPr="007323D7">
        <w:rPr>
          <w:rFonts w:ascii="Arial CYR" w:hAnsi="Arial CYR" w:cs="Arial CYR"/>
          <w:sz w:val="26"/>
          <w:szCs w:val="26"/>
        </w:rPr>
        <w:t>=157мм).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от ТК-9 до тупикового потребителя по адресу ул. Кирова д. 4.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3. В районе «</w:t>
      </w:r>
      <w:proofErr w:type="spellStart"/>
      <w:r w:rsidRPr="007323D7">
        <w:rPr>
          <w:rFonts w:ascii="Arial CYR" w:hAnsi="Arial CYR" w:cs="Arial CYR"/>
          <w:sz w:val="26"/>
          <w:szCs w:val="26"/>
        </w:rPr>
        <w:t>Малоневский</w:t>
      </w:r>
      <w:proofErr w:type="spellEnd"/>
      <w:r w:rsidRPr="007323D7">
        <w:rPr>
          <w:rFonts w:ascii="Arial CYR" w:hAnsi="Arial CYR" w:cs="Arial CYR"/>
          <w:sz w:val="26"/>
          <w:szCs w:val="26"/>
        </w:rPr>
        <w:t>» не требуется.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 xml:space="preserve">Также необходимо перекладка тепловых сетей на тех </w:t>
      </w:r>
      <w:proofErr w:type="gramStart"/>
      <w:r w:rsidRPr="007323D7">
        <w:rPr>
          <w:rFonts w:ascii="Arial CYR" w:hAnsi="Arial CYR" w:cs="Arial CYR"/>
          <w:sz w:val="26"/>
          <w:szCs w:val="26"/>
        </w:rPr>
        <w:t>участках</w:t>
      </w:r>
      <w:proofErr w:type="gramEnd"/>
      <w:r w:rsidRPr="007323D7">
        <w:rPr>
          <w:rFonts w:ascii="Arial CYR" w:hAnsi="Arial CYR" w:cs="Arial CYR"/>
          <w:sz w:val="26"/>
          <w:szCs w:val="26"/>
        </w:rPr>
        <w:t xml:space="preserve"> где износ достиг более 80 процентов.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t>Таблица 7.1.1 Стоимость подземной прокладки тепловых сетей.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736"/>
        <w:gridCol w:w="2385"/>
        <w:gridCol w:w="2845"/>
      </w:tblGrid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102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Подземная прокладка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 xml:space="preserve">Диаметр, </w:t>
            </w:r>
            <w:proofErr w:type="gramStart"/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 xml:space="preserve">цена, </w:t>
            </w:r>
            <w:proofErr w:type="spellStart"/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тыс.р</w:t>
            </w:r>
            <w:proofErr w:type="spellEnd"/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./</w:t>
            </w:r>
            <w:proofErr w:type="spellStart"/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мп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Перекладка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Реконструкция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191"/>
          <w:jc w:val="center"/>
        </w:trPr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50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6,5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7,15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9,1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191"/>
          <w:jc w:val="center"/>
        </w:trPr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lastRenderedPageBreak/>
              <w:t>70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7,5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8,25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10,5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191"/>
          <w:jc w:val="center"/>
        </w:trPr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80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9,9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12,6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191"/>
          <w:jc w:val="center"/>
        </w:trPr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10,5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11,55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14,7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191"/>
          <w:jc w:val="center"/>
        </w:trPr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125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13,2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16,8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191"/>
          <w:jc w:val="center"/>
        </w:trPr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150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13,5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14,85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18,9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191"/>
          <w:jc w:val="center"/>
        </w:trPr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200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16,5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21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191"/>
          <w:jc w:val="center"/>
        </w:trPr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250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16,5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18,15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23,1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191"/>
          <w:jc w:val="center"/>
        </w:trPr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300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17,8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19,58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24,92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191"/>
          <w:jc w:val="center"/>
        </w:trPr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350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20,9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26,6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400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20,5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22,55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28,7</w:t>
            </w:r>
          </w:p>
        </w:tc>
      </w:tr>
    </w:tbl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  <w:highlight w:val="yellow"/>
        </w:rPr>
      </w:pPr>
    </w:p>
    <w:p w:rsidR="007323D7" w:rsidRPr="007323D7" w:rsidRDefault="007323D7" w:rsidP="007323D7">
      <w:pPr>
        <w:keepNext/>
        <w:autoSpaceDE w:val="0"/>
        <w:autoSpaceDN w:val="0"/>
        <w:adjustRightInd w:val="0"/>
        <w:spacing w:before="240" w:after="120" w:line="360" w:lineRule="auto"/>
        <w:jc w:val="both"/>
        <w:outlineLvl w:val="2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t>7.1.1 Район «Стрелка»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Исходя из пьезометрических графиков</w:t>
      </w:r>
      <w:proofErr w:type="gramStart"/>
      <w:r w:rsidRPr="007323D7">
        <w:rPr>
          <w:rFonts w:ascii="Arial CYR" w:hAnsi="Arial CYR" w:cs="Arial CYR"/>
          <w:sz w:val="26"/>
          <w:szCs w:val="26"/>
        </w:rPr>
        <w:t xml:space="preserve">., </w:t>
      </w:r>
      <w:proofErr w:type="gramEnd"/>
      <w:r w:rsidRPr="007323D7">
        <w:rPr>
          <w:rFonts w:ascii="Arial CYR" w:hAnsi="Arial CYR" w:cs="Arial CYR"/>
          <w:sz w:val="26"/>
          <w:szCs w:val="26"/>
        </w:rPr>
        <w:t>было принято решение о перекладке тепловых сетей от тепловой камеры 15 до тепловой камеры 19, в настоящий момент этот участок протяженностью 264м с диметром труб 108мм.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t>Таблица 7.1.1.1Инвестиции в реконструкцию тепловых сетей от котельной  «Стрелка».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577"/>
        <w:gridCol w:w="1124"/>
        <w:gridCol w:w="1559"/>
        <w:gridCol w:w="1559"/>
        <w:gridCol w:w="815"/>
      </w:tblGrid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Период строительства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 xml:space="preserve">Условный диаметр, </w:t>
            </w:r>
            <w:proofErr w:type="gramStart"/>
            <w:r w:rsidRPr="007323D7">
              <w:rPr>
                <w:rFonts w:ascii="Arial CYR" w:hAnsi="Arial CYR" w:cs="Arial CYR"/>
                <w:b/>
                <w:bCs/>
                <w:sz w:val="22"/>
              </w:rPr>
              <w:t>мм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 xml:space="preserve">Длина, </w:t>
            </w:r>
            <w:proofErr w:type="gramStart"/>
            <w:r w:rsidRPr="007323D7">
              <w:rPr>
                <w:rFonts w:ascii="Arial CYR" w:hAnsi="Arial CYR" w:cs="Arial CYR"/>
                <w:b/>
                <w:bCs/>
                <w:sz w:val="22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>Способ прокладки</w:t>
            </w:r>
          </w:p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 xml:space="preserve">Капитальные вложения, </w:t>
            </w:r>
            <w:proofErr w:type="spellStart"/>
            <w:r w:rsidRPr="007323D7">
              <w:rPr>
                <w:rFonts w:ascii="Arial CYR" w:hAnsi="Arial CYR" w:cs="Arial CYR"/>
                <w:b/>
                <w:bCs/>
                <w:szCs w:val="24"/>
              </w:rPr>
              <w:t>т.р</w:t>
            </w:r>
            <w:proofErr w:type="spellEnd"/>
            <w:r w:rsidRPr="007323D7">
              <w:rPr>
                <w:rFonts w:ascii="Arial CYR" w:hAnsi="Arial CYR" w:cs="Arial CYR"/>
                <w:b/>
                <w:bCs/>
                <w:szCs w:val="24"/>
              </w:rPr>
              <w:t>.</w:t>
            </w:r>
          </w:p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51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Участки системы отопления до 2022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87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 xml:space="preserve">Подземная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Cs w:val="24"/>
              </w:rPr>
            </w:pPr>
            <w:r w:rsidRPr="007323D7">
              <w:rPr>
                <w:rFonts w:ascii="Arial CYR" w:hAnsi="Arial CYR" w:cs="Arial CYR"/>
                <w:szCs w:val="24"/>
              </w:rPr>
              <w:t>0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3920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668"/>
          <w:jc w:val="center"/>
        </w:trPr>
        <w:tc>
          <w:tcPr>
            <w:tcW w:w="25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125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</w:t>
            </w: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5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157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264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3920</w:t>
            </w: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534"/>
          <w:jc w:val="center"/>
        </w:trPr>
        <w:tc>
          <w:tcPr>
            <w:tcW w:w="25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218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</w:t>
            </w: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388"/>
          <w:jc w:val="center"/>
        </w:trPr>
        <w:tc>
          <w:tcPr>
            <w:tcW w:w="251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257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</w:t>
            </w: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08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lastRenderedPageBreak/>
              <w:t>Всего новых и перекладываемых участков*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>264</w:t>
            </w:r>
          </w:p>
        </w:tc>
        <w:tc>
          <w:tcPr>
            <w:tcW w:w="3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szCs w:val="24"/>
              </w:rPr>
              <w:t>3920</w:t>
            </w:r>
          </w:p>
        </w:tc>
      </w:tr>
    </w:tbl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Капитальные затраты по годам в строительство источника и реконструкцию системы теплоснабжения сведены в таблицу 7.1.1.2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t>Таблица 7.1.1.2.Сводная таблица капитальных вложений по годам район «Стрелка»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88"/>
        <w:gridCol w:w="1561"/>
        <w:gridCol w:w="1845"/>
        <w:gridCol w:w="2743"/>
      </w:tblGrid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Объект инвестиций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Размер-</w:t>
            </w:r>
          </w:p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proofErr w:type="spellStart"/>
            <w:r w:rsidRPr="007323D7">
              <w:rPr>
                <w:rFonts w:ascii="Arial CYR" w:hAnsi="Arial CYR" w:cs="Arial CYR"/>
                <w:b/>
                <w:bCs/>
                <w:sz w:val="22"/>
              </w:rPr>
              <w:t>ность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2013-2015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2015-2016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color w:val="000000"/>
                <w:szCs w:val="24"/>
              </w:rPr>
              <w:t>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Cs w:val="24"/>
              </w:rPr>
            </w:pPr>
            <w:proofErr w:type="spellStart"/>
            <w:r w:rsidRPr="007323D7">
              <w:rPr>
                <w:rFonts w:ascii="Arial CYR" w:hAnsi="Arial CYR" w:cs="Arial CYR"/>
                <w:b/>
                <w:bCs/>
                <w:color w:val="000000"/>
                <w:szCs w:val="24"/>
              </w:rPr>
              <w:t>тыс.р</w:t>
            </w:r>
            <w:proofErr w:type="spellEnd"/>
            <w:r w:rsidRPr="007323D7">
              <w:rPr>
                <w:rFonts w:ascii="Arial CYR" w:hAnsi="Arial CYR" w:cs="Arial CYR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color w:val="000000"/>
                <w:szCs w:val="24"/>
              </w:rPr>
              <w:t>0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color w:val="000000"/>
                <w:szCs w:val="24"/>
              </w:rPr>
              <w:t>Тепловые сети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Cs w:val="24"/>
              </w:rPr>
            </w:pPr>
            <w:proofErr w:type="spellStart"/>
            <w:r w:rsidRPr="007323D7">
              <w:rPr>
                <w:rFonts w:ascii="Arial CYR" w:hAnsi="Arial CYR" w:cs="Arial CYR"/>
                <w:b/>
                <w:bCs/>
                <w:color w:val="000000"/>
                <w:szCs w:val="24"/>
              </w:rPr>
              <w:t>тыс.р</w:t>
            </w:r>
            <w:proofErr w:type="spellEnd"/>
            <w:r w:rsidRPr="007323D7">
              <w:rPr>
                <w:rFonts w:ascii="Arial CYR" w:hAnsi="Arial CYR" w:cs="Arial CYR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color w:val="000000"/>
                <w:szCs w:val="24"/>
              </w:rPr>
              <w:t>1960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color w:val="000000"/>
                <w:szCs w:val="24"/>
              </w:rPr>
              <w:t>1960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Итого по годам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proofErr w:type="spellStart"/>
            <w:r w:rsidRPr="007323D7">
              <w:rPr>
                <w:rFonts w:ascii="Arial CYR" w:hAnsi="Arial CYR" w:cs="Arial CYR"/>
                <w:b/>
                <w:bCs/>
                <w:sz w:val="22"/>
              </w:rPr>
              <w:t>тыс.р</w:t>
            </w:r>
            <w:proofErr w:type="spellEnd"/>
            <w:r w:rsidRPr="007323D7">
              <w:rPr>
                <w:rFonts w:ascii="Arial CYR" w:hAnsi="Arial CYR" w:cs="Arial CYR"/>
                <w:b/>
                <w:bCs/>
                <w:sz w:val="22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color w:val="000000"/>
                <w:szCs w:val="24"/>
              </w:rPr>
              <w:t>1960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color w:val="000000"/>
                <w:szCs w:val="24"/>
              </w:rPr>
              <w:t>1960</w:t>
            </w:r>
          </w:p>
        </w:tc>
      </w:tr>
    </w:tbl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  <w:highlight w:val="yellow"/>
        </w:rPr>
      </w:pPr>
      <w:r w:rsidRPr="007323D7">
        <w:rPr>
          <w:rFonts w:ascii="Arial CYR" w:hAnsi="Arial CYR" w:cs="Arial CYR"/>
          <w:sz w:val="26"/>
          <w:szCs w:val="26"/>
        </w:rPr>
        <w:t>Суммарные инвестиции в систему теплоснабжения района «Стрелка» составит 3,920 млн. руб.</w:t>
      </w:r>
      <w:r w:rsidRPr="007323D7">
        <w:rPr>
          <w:rFonts w:ascii="Arial CYR" w:hAnsi="Arial CYR" w:cs="Arial CYR"/>
          <w:sz w:val="26"/>
          <w:szCs w:val="26"/>
          <w:highlight w:val="yellow"/>
        </w:rPr>
        <w:br w:type="page"/>
      </w:r>
    </w:p>
    <w:p w:rsidR="007323D7" w:rsidRPr="007323D7" w:rsidRDefault="007323D7" w:rsidP="007323D7">
      <w:pPr>
        <w:keepNext/>
        <w:autoSpaceDE w:val="0"/>
        <w:autoSpaceDN w:val="0"/>
        <w:adjustRightInd w:val="0"/>
        <w:spacing w:before="240" w:after="120" w:line="360" w:lineRule="auto"/>
        <w:jc w:val="both"/>
        <w:outlineLvl w:val="2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lastRenderedPageBreak/>
        <w:t>7.1.2 Район «Треугольник»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Исходя из пьезометрических графиков, было принято решение о перекладке тепловых сетей от тепловой камеры 17 до тепловой камеры 25, в настоящий момент этот участок протяженностью 304 м с диметром труб 125мм.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Длины перекладываемых участков и денежные затраты представлены в таблице 7.1.2.1.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t>Таблица 7.1.2.1 Инвестиции в реконструкцию тепловых сетей от котельной «Треугольник»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6"/>
        <w:gridCol w:w="1427"/>
        <w:gridCol w:w="7"/>
        <w:gridCol w:w="1427"/>
        <w:gridCol w:w="1144"/>
        <w:gridCol w:w="1430"/>
        <w:gridCol w:w="1288"/>
      </w:tblGrid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Период строительства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 xml:space="preserve">Условный диаметр, </w:t>
            </w:r>
            <w:proofErr w:type="gramStart"/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 xml:space="preserve">Длина, </w:t>
            </w:r>
            <w:proofErr w:type="gramStart"/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Способ прокладки</w:t>
            </w:r>
          </w:p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 xml:space="preserve">Капитальные вложения, </w:t>
            </w:r>
            <w:proofErr w:type="spellStart"/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т.р</w:t>
            </w:r>
            <w:proofErr w:type="spellEnd"/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.</w:t>
            </w:r>
          </w:p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59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Участки системы отопления до 2022 г.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87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 xml:space="preserve">Подземная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4514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59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125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</w:t>
            </w: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59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157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304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4514</w:t>
            </w: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59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218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</w:t>
            </w: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59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257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 CYR" w:hAnsi="Arial CYR" w:cs="Arial CYR"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sz w:val="26"/>
                <w:szCs w:val="26"/>
              </w:rPr>
              <w:t>0</w:t>
            </w: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0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Всего новых и перекладываемых участков*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304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7323D7">
              <w:rPr>
                <w:rFonts w:ascii="Arial CYR" w:hAnsi="Arial CYR" w:cs="Arial CYR"/>
                <w:b/>
                <w:bCs/>
                <w:sz w:val="26"/>
                <w:szCs w:val="26"/>
              </w:rPr>
              <w:t>4514</w:t>
            </w:r>
          </w:p>
        </w:tc>
      </w:tr>
    </w:tbl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Капитальные затраты по годам в строительство источника и реконструкцию системы теплоснабжения сведены в таблицу 7.1.2.2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rPr>
          <w:rFonts w:ascii="Arial CYR" w:hAnsi="Arial CYR" w:cs="Arial CYR"/>
          <w:b/>
          <w:bCs/>
          <w:szCs w:val="24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rPr>
          <w:rFonts w:ascii="Arial CYR" w:hAnsi="Arial CYR" w:cs="Arial CYR"/>
          <w:b/>
          <w:bCs/>
          <w:szCs w:val="24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rPr>
          <w:rFonts w:ascii="Arial CYR" w:hAnsi="Arial CYR" w:cs="Arial CYR"/>
          <w:b/>
          <w:bCs/>
          <w:szCs w:val="24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rPr>
          <w:rFonts w:ascii="Arial CYR" w:hAnsi="Arial CYR" w:cs="Arial CYR"/>
          <w:b/>
          <w:bCs/>
          <w:szCs w:val="24"/>
        </w:rPr>
      </w:pP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lastRenderedPageBreak/>
        <w:t>Таблица 7.1.2.2.Сводная таблица капитальных вложений по годам район «Треугольник»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76"/>
        <w:gridCol w:w="1555"/>
        <w:gridCol w:w="1838"/>
        <w:gridCol w:w="2732"/>
      </w:tblGrid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Объект инвестиций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Размер-</w:t>
            </w:r>
          </w:p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proofErr w:type="spellStart"/>
            <w:r w:rsidRPr="007323D7">
              <w:rPr>
                <w:rFonts w:ascii="Arial CYR" w:hAnsi="Arial CYR" w:cs="Arial CYR"/>
                <w:b/>
                <w:bCs/>
                <w:sz w:val="22"/>
              </w:rPr>
              <w:t>ность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2013-2015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2015-2016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68"/>
          <w:jc w:val="center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color w:val="000000"/>
                <w:sz w:val="22"/>
              </w:rPr>
              <w:t>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</w:rPr>
            </w:pPr>
            <w:proofErr w:type="spellStart"/>
            <w:r w:rsidRPr="007323D7">
              <w:rPr>
                <w:rFonts w:ascii="Arial CYR" w:hAnsi="Arial CYR" w:cs="Arial CYR"/>
                <w:b/>
                <w:bCs/>
                <w:color w:val="000000"/>
                <w:sz w:val="22"/>
              </w:rPr>
              <w:t>тыс.р</w:t>
            </w:r>
            <w:proofErr w:type="spellEnd"/>
            <w:r w:rsidRPr="007323D7">
              <w:rPr>
                <w:rFonts w:ascii="Arial CYR" w:hAnsi="Arial CYR" w:cs="Arial CYR"/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color w:val="000000"/>
                <w:sz w:val="22"/>
              </w:rPr>
              <w:t>12500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color w:val="000000"/>
                <w:sz w:val="22"/>
              </w:rPr>
              <w:t>12500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85"/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color w:val="000000"/>
                <w:sz w:val="22"/>
              </w:rPr>
              <w:t>Тепловые сети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</w:rPr>
            </w:pPr>
            <w:proofErr w:type="spellStart"/>
            <w:r w:rsidRPr="007323D7">
              <w:rPr>
                <w:rFonts w:ascii="Arial CYR" w:hAnsi="Arial CYR" w:cs="Arial CYR"/>
                <w:b/>
                <w:bCs/>
                <w:color w:val="000000"/>
                <w:sz w:val="22"/>
              </w:rPr>
              <w:t>тыс.р</w:t>
            </w:r>
            <w:proofErr w:type="spellEnd"/>
            <w:r w:rsidRPr="007323D7">
              <w:rPr>
                <w:rFonts w:ascii="Arial CYR" w:hAnsi="Arial CYR" w:cs="Arial CYR"/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color w:val="000000"/>
                <w:sz w:val="22"/>
              </w:rPr>
              <w:t>2257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color w:val="000000"/>
                <w:sz w:val="22"/>
              </w:rPr>
              <w:t>2257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Итого по годам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proofErr w:type="spellStart"/>
            <w:r w:rsidRPr="007323D7">
              <w:rPr>
                <w:rFonts w:ascii="Arial CYR" w:hAnsi="Arial CYR" w:cs="Arial CYR"/>
                <w:b/>
                <w:bCs/>
                <w:sz w:val="22"/>
              </w:rPr>
              <w:t>тыс.р</w:t>
            </w:r>
            <w:proofErr w:type="spellEnd"/>
            <w:r w:rsidRPr="007323D7">
              <w:rPr>
                <w:rFonts w:ascii="Arial CYR" w:hAnsi="Arial CYR" w:cs="Arial CYR"/>
                <w:b/>
                <w:bCs/>
                <w:sz w:val="22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color w:val="000000"/>
                <w:sz w:val="22"/>
              </w:rPr>
              <w:t>2257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color w:val="000000"/>
                <w:sz w:val="22"/>
              </w:rPr>
              <w:t>2257</w:t>
            </w:r>
          </w:p>
        </w:tc>
      </w:tr>
    </w:tbl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Суммарные инвестиции в систему теплоснабжения района «Треугольник» составит 29,514 млн. руб.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br w:type="page"/>
      </w:r>
    </w:p>
    <w:p w:rsidR="007323D7" w:rsidRPr="007323D7" w:rsidRDefault="007323D7" w:rsidP="007323D7">
      <w:pPr>
        <w:keepNext/>
        <w:autoSpaceDE w:val="0"/>
        <w:autoSpaceDN w:val="0"/>
        <w:adjustRightInd w:val="0"/>
        <w:spacing w:before="240" w:after="120" w:line="360" w:lineRule="auto"/>
        <w:jc w:val="both"/>
        <w:outlineLvl w:val="2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lastRenderedPageBreak/>
        <w:t>7.2.3 Район «</w:t>
      </w:r>
      <w:proofErr w:type="spellStart"/>
      <w:r w:rsidRPr="007323D7">
        <w:rPr>
          <w:rFonts w:ascii="Arial CYR" w:hAnsi="Arial CYR" w:cs="Arial CYR"/>
          <w:b/>
          <w:bCs/>
          <w:sz w:val="26"/>
          <w:szCs w:val="26"/>
        </w:rPr>
        <w:t>Хозблок</w:t>
      </w:r>
      <w:proofErr w:type="spellEnd"/>
      <w:r w:rsidRPr="007323D7">
        <w:rPr>
          <w:rFonts w:ascii="Arial CYR" w:hAnsi="Arial CYR" w:cs="Arial CYR"/>
          <w:b/>
          <w:bCs/>
          <w:sz w:val="26"/>
          <w:szCs w:val="26"/>
        </w:rPr>
        <w:t>»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16"/>
          <w:szCs w:val="16"/>
        </w:rPr>
      </w:pPr>
      <w:r w:rsidRPr="007323D7">
        <w:rPr>
          <w:rFonts w:ascii="Arial CYR" w:hAnsi="Arial CYR" w:cs="Arial CYR"/>
          <w:sz w:val="26"/>
          <w:szCs w:val="26"/>
        </w:rPr>
        <w:t>Реконструкция тепловых сетей в районе котельной «</w:t>
      </w:r>
      <w:proofErr w:type="spellStart"/>
      <w:r w:rsidRPr="007323D7">
        <w:rPr>
          <w:rFonts w:ascii="Arial CYR" w:hAnsi="Arial CYR" w:cs="Arial CYR"/>
          <w:sz w:val="26"/>
          <w:szCs w:val="26"/>
        </w:rPr>
        <w:t>Хозблок</w:t>
      </w:r>
      <w:proofErr w:type="spellEnd"/>
      <w:r w:rsidRPr="007323D7">
        <w:rPr>
          <w:rFonts w:ascii="Arial CYR" w:hAnsi="Arial CYR" w:cs="Arial CYR"/>
          <w:sz w:val="26"/>
          <w:szCs w:val="26"/>
        </w:rPr>
        <w:t>» проводилась в 2007 году и не требует капитальных вложений.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Капитальные затраты по годам в строительство источника и реконструкцию системы теплоснабжения сведены в таблицу 7.2.3.1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sz w:val="26"/>
          <w:szCs w:val="26"/>
        </w:rPr>
      </w:pPr>
      <w:r w:rsidRPr="007323D7">
        <w:rPr>
          <w:rFonts w:ascii="Arial CYR" w:hAnsi="Arial CYR" w:cs="Arial CYR"/>
          <w:b/>
          <w:bCs/>
          <w:sz w:val="26"/>
          <w:szCs w:val="26"/>
        </w:rPr>
        <w:t>Таблица 7.2.3.1.Сводная таблица капитальных вложений по годам район «</w:t>
      </w:r>
      <w:proofErr w:type="spellStart"/>
      <w:r w:rsidRPr="007323D7">
        <w:rPr>
          <w:rFonts w:ascii="Arial CYR" w:hAnsi="Arial CYR" w:cs="Arial CYR"/>
          <w:b/>
          <w:bCs/>
          <w:sz w:val="26"/>
          <w:szCs w:val="26"/>
        </w:rPr>
        <w:t>Хозблок</w:t>
      </w:r>
      <w:proofErr w:type="spellEnd"/>
      <w:r w:rsidRPr="007323D7">
        <w:rPr>
          <w:rFonts w:ascii="Arial CYR" w:hAnsi="Arial CYR" w:cs="Arial CYR"/>
          <w:b/>
          <w:bCs/>
          <w:sz w:val="26"/>
          <w:szCs w:val="26"/>
        </w:rPr>
        <w:t>»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65"/>
        <w:gridCol w:w="1551"/>
        <w:gridCol w:w="1832"/>
        <w:gridCol w:w="2724"/>
      </w:tblGrid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673"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Объект инвестиций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Размер-</w:t>
            </w:r>
          </w:p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proofErr w:type="spellStart"/>
            <w:r w:rsidRPr="007323D7">
              <w:rPr>
                <w:rFonts w:ascii="Arial CYR" w:hAnsi="Arial CYR" w:cs="Arial CYR"/>
                <w:b/>
                <w:bCs/>
                <w:sz w:val="22"/>
              </w:rPr>
              <w:t>ность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2013-2015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2015-2016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806"/>
          <w:jc w:val="center"/>
        </w:trPr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color w:val="000000"/>
                <w:szCs w:val="24"/>
              </w:rPr>
              <w:t>Источники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Cs w:val="24"/>
              </w:rPr>
            </w:pPr>
            <w:proofErr w:type="spellStart"/>
            <w:r w:rsidRPr="007323D7">
              <w:rPr>
                <w:rFonts w:ascii="Arial CYR" w:hAnsi="Arial CYR" w:cs="Arial CYR"/>
                <w:b/>
                <w:bCs/>
                <w:color w:val="000000"/>
                <w:szCs w:val="24"/>
              </w:rPr>
              <w:t>тыс.р</w:t>
            </w:r>
            <w:proofErr w:type="spellEnd"/>
            <w:r w:rsidRPr="007323D7">
              <w:rPr>
                <w:rFonts w:ascii="Arial CYR" w:hAnsi="Arial CYR" w:cs="Arial CYR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color w:val="000000"/>
                <w:szCs w:val="24"/>
              </w:rPr>
              <w:t>22500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color w:val="000000"/>
                <w:szCs w:val="24"/>
              </w:rPr>
              <w:t>22500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998"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color w:val="000000"/>
                <w:szCs w:val="24"/>
              </w:rPr>
              <w:t>Тепловые сети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Cs w:val="24"/>
              </w:rPr>
            </w:pPr>
            <w:proofErr w:type="spellStart"/>
            <w:r w:rsidRPr="007323D7">
              <w:rPr>
                <w:rFonts w:ascii="Arial CYR" w:hAnsi="Arial CYR" w:cs="Arial CYR"/>
                <w:b/>
                <w:bCs/>
                <w:color w:val="000000"/>
                <w:szCs w:val="24"/>
              </w:rPr>
              <w:t>тыс.р</w:t>
            </w:r>
            <w:proofErr w:type="spellEnd"/>
            <w:r w:rsidRPr="007323D7">
              <w:rPr>
                <w:rFonts w:ascii="Arial CYR" w:hAnsi="Arial CYR" w:cs="Arial CYR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color w:val="000000"/>
                <w:szCs w:val="24"/>
              </w:rPr>
              <w:t>0</w:t>
            </w:r>
          </w:p>
        </w:tc>
      </w:tr>
      <w:tr w:rsidR="007323D7" w:rsidRPr="007323D7">
        <w:tblPrEx>
          <w:tblCellMar>
            <w:top w:w="0" w:type="dxa"/>
            <w:bottom w:w="0" w:type="dxa"/>
          </w:tblCellMar>
        </w:tblPrEx>
        <w:trPr>
          <w:trHeight w:val="673"/>
          <w:jc w:val="center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r w:rsidRPr="007323D7">
              <w:rPr>
                <w:rFonts w:ascii="Arial CYR" w:hAnsi="Arial CYR" w:cs="Arial CYR"/>
                <w:b/>
                <w:bCs/>
                <w:sz w:val="22"/>
              </w:rPr>
              <w:t>Итого по годам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tabs>
                <w:tab w:val="left" w:pos="1769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</w:rPr>
            </w:pPr>
            <w:proofErr w:type="spellStart"/>
            <w:r w:rsidRPr="007323D7">
              <w:rPr>
                <w:rFonts w:ascii="Arial CYR" w:hAnsi="Arial CYR" w:cs="Arial CYR"/>
                <w:b/>
                <w:bCs/>
                <w:sz w:val="22"/>
              </w:rPr>
              <w:t>тыс.р</w:t>
            </w:r>
            <w:proofErr w:type="spellEnd"/>
            <w:r w:rsidRPr="007323D7">
              <w:rPr>
                <w:rFonts w:ascii="Arial CYR" w:hAnsi="Arial CYR" w:cs="Arial CYR"/>
                <w:b/>
                <w:bCs/>
                <w:sz w:val="22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color w:val="000000"/>
                <w:szCs w:val="24"/>
              </w:rPr>
              <w:t>22500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23D7" w:rsidRPr="007323D7" w:rsidRDefault="007323D7" w:rsidP="007323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CYR" w:hAnsi="Arial CYR" w:cs="Arial CYR"/>
                <w:b/>
                <w:bCs/>
                <w:color w:val="000000"/>
                <w:szCs w:val="24"/>
              </w:rPr>
            </w:pPr>
            <w:r w:rsidRPr="007323D7">
              <w:rPr>
                <w:rFonts w:ascii="Arial CYR" w:hAnsi="Arial CYR" w:cs="Arial CYR"/>
                <w:b/>
                <w:bCs/>
                <w:color w:val="000000"/>
                <w:szCs w:val="24"/>
              </w:rPr>
              <w:t>22500</w:t>
            </w:r>
          </w:p>
        </w:tc>
      </w:tr>
    </w:tbl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Суммарные инвестиции в систему теплоснабжения района «</w:t>
      </w:r>
      <w:proofErr w:type="spellStart"/>
      <w:r w:rsidRPr="007323D7">
        <w:rPr>
          <w:rFonts w:ascii="Arial CYR" w:hAnsi="Arial CYR" w:cs="Arial CYR"/>
          <w:sz w:val="26"/>
          <w:szCs w:val="26"/>
        </w:rPr>
        <w:t>Хозблок</w:t>
      </w:r>
      <w:proofErr w:type="spellEnd"/>
      <w:r w:rsidRPr="007323D7">
        <w:rPr>
          <w:rFonts w:ascii="Arial CYR" w:hAnsi="Arial CYR" w:cs="Arial CYR"/>
          <w:sz w:val="26"/>
          <w:szCs w:val="26"/>
        </w:rPr>
        <w:t>» составит 45 млн. руб.</w:t>
      </w:r>
    </w:p>
    <w:p w:rsidR="007323D7" w:rsidRPr="007323D7" w:rsidRDefault="007323D7" w:rsidP="007323D7">
      <w:pPr>
        <w:keepNext/>
        <w:pageBreakBefore/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kern w:val="32"/>
          <w:sz w:val="26"/>
          <w:szCs w:val="26"/>
        </w:rPr>
      </w:pPr>
      <w:r w:rsidRPr="007323D7">
        <w:rPr>
          <w:rFonts w:ascii="Arial CYR" w:hAnsi="Arial CYR" w:cs="Arial CYR"/>
          <w:b/>
          <w:bCs/>
          <w:kern w:val="32"/>
          <w:sz w:val="26"/>
          <w:szCs w:val="26"/>
        </w:rPr>
        <w:lastRenderedPageBreak/>
        <w:t>Раздел 8. Решение об определении единой теплоснабжающей организации (организаций).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Решение об определении единой теплоснабжающей организации (организаций) определяет единую теплоснабжающую организацию (организации) и границы зон ее деятельности.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На сегодняшний день котельные и сети находятся на балансе администрации МО Города Шлиссельбург, в хозяйственном ведении МУП «Центр ЖКХ»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 xml:space="preserve">В настоящее время МУП «Центр </w:t>
      </w:r>
      <w:proofErr w:type="spellStart"/>
      <w:r w:rsidRPr="007323D7">
        <w:rPr>
          <w:rFonts w:ascii="Arial CYR" w:hAnsi="Arial CYR" w:cs="Arial CYR"/>
          <w:sz w:val="26"/>
          <w:szCs w:val="26"/>
        </w:rPr>
        <w:t>ЖКХ»отвечает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 требованиям критериев по определению единой теплоснабжающей организации в зоне централизованного теплоснабжения </w:t>
      </w:r>
      <w:proofErr w:type="spellStart"/>
      <w:r w:rsidRPr="007323D7">
        <w:rPr>
          <w:rFonts w:ascii="Arial CYR" w:hAnsi="Arial CYR" w:cs="Arial CYR"/>
          <w:sz w:val="26"/>
          <w:szCs w:val="26"/>
        </w:rPr>
        <w:t>г</w:t>
      </w:r>
      <w:proofErr w:type="gramStart"/>
      <w:r w:rsidRPr="007323D7">
        <w:rPr>
          <w:rFonts w:ascii="Arial CYR" w:hAnsi="Arial CYR" w:cs="Arial CYR"/>
          <w:sz w:val="26"/>
          <w:szCs w:val="26"/>
        </w:rPr>
        <w:t>.Ш</w:t>
      </w:r>
      <w:proofErr w:type="gramEnd"/>
      <w:r w:rsidRPr="007323D7">
        <w:rPr>
          <w:rFonts w:ascii="Arial CYR" w:hAnsi="Arial CYR" w:cs="Arial CYR"/>
          <w:sz w:val="26"/>
          <w:szCs w:val="26"/>
        </w:rPr>
        <w:t>лиссельбурга</w:t>
      </w:r>
      <w:proofErr w:type="spellEnd"/>
      <w:r w:rsidRPr="007323D7">
        <w:rPr>
          <w:rFonts w:ascii="Arial CYR" w:hAnsi="Arial CYR" w:cs="Arial CYR"/>
          <w:sz w:val="26"/>
          <w:szCs w:val="26"/>
        </w:rPr>
        <w:t>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Выбор теплоснабжающей организации относится полномочиям органов местного самоуправления поселений, и выполняется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Федерации, после прохождения процедур в соответствии с ФЗ 190 «о теплоснабжении».</w:t>
      </w:r>
    </w:p>
    <w:p w:rsidR="007323D7" w:rsidRPr="007323D7" w:rsidRDefault="007323D7" w:rsidP="007323D7">
      <w:pPr>
        <w:keepNext/>
        <w:pageBreakBefore/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b/>
          <w:bCs/>
          <w:kern w:val="32"/>
          <w:sz w:val="26"/>
          <w:szCs w:val="26"/>
        </w:rPr>
      </w:pPr>
      <w:r w:rsidRPr="007323D7">
        <w:rPr>
          <w:rFonts w:ascii="Arial CYR" w:hAnsi="Arial CYR" w:cs="Arial CYR"/>
          <w:b/>
          <w:bCs/>
          <w:kern w:val="32"/>
          <w:sz w:val="26"/>
          <w:szCs w:val="26"/>
        </w:rPr>
        <w:lastRenderedPageBreak/>
        <w:t>Раздел 9. Решения по бесхозяйным тепловым сетям.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На момент разработки настоящей схемы теплоснабжения в границах муниципального образования г. Шлиссельбург не выявлено участков бесхозяйных тепловых сетей. В случае обнаружения таковых в последующем, необходимо руководствоваться Статья 15, пункт 6. Федерального закона от 27 июля 2010 года № 190-ФЗ.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 CYR" w:hAnsi="Arial CYR" w:cs="Arial CYR"/>
          <w:sz w:val="26"/>
          <w:szCs w:val="26"/>
        </w:rPr>
      </w:pPr>
      <w:r w:rsidRPr="007323D7">
        <w:rPr>
          <w:rFonts w:ascii="Arial CYR" w:hAnsi="Arial CYR" w:cs="Arial CYR"/>
          <w:sz w:val="26"/>
          <w:szCs w:val="26"/>
        </w:rPr>
        <w:t>Статья 15, пункт 6. Федерального закона от 27 июля 2010 года № 190-ФЗ: 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</w:t>
      </w:r>
      <w:proofErr w:type="gramStart"/>
      <w:r w:rsidRPr="007323D7">
        <w:rPr>
          <w:rFonts w:ascii="Arial CYR" w:hAnsi="Arial CYR" w:cs="Arial CYR"/>
          <w:sz w:val="26"/>
          <w:szCs w:val="26"/>
        </w:rPr>
        <w:t>и</w:t>
      </w:r>
      <w:proofErr w:type="gramEnd"/>
      <w:r w:rsidRPr="007323D7">
        <w:rPr>
          <w:rFonts w:ascii="Arial CYR" w:hAnsi="Arial CYR" w:cs="Arial CYR"/>
          <w:sz w:val="26"/>
          <w:szCs w:val="26"/>
        </w:rPr>
        <w:t xml:space="preserve"> тридцати дней с даты их выявления обязан определить </w:t>
      </w:r>
      <w:proofErr w:type="spellStart"/>
      <w:r w:rsidRPr="007323D7">
        <w:rPr>
          <w:rFonts w:ascii="Arial CYR" w:hAnsi="Arial CYR" w:cs="Arial CYR"/>
          <w:sz w:val="26"/>
          <w:szCs w:val="26"/>
        </w:rPr>
        <w:t>теплосетевую</w:t>
      </w:r>
      <w:proofErr w:type="spellEnd"/>
      <w:r w:rsidRPr="007323D7">
        <w:rPr>
          <w:rFonts w:ascii="Arial CYR" w:hAnsi="Arial CYR" w:cs="Arial CYR"/>
          <w:sz w:val="26"/>
          <w:szCs w:val="26"/>
        </w:rPr>
        <w:t xml:space="preserve">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</w:t>
      </w:r>
      <w:proofErr w:type="gramStart"/>
      <w:r w:rsidRPr="007323D7">
        <w:rPr>
          <w:rFonts w:ascii="Arial CYR" w:hAnsi="Arial CYR" w:cs="Arial CYR"/>
          <w:sz w:val="26"/>
          <w:szCs w:val="26"/>
        </w:rPr>
        <w:t>которая</w:t>
      </w:r>
      <w:proofErr w:type="gramEnd"/>
      <w:r w:rsidRPr="007323D7">
        <w:rPr>
          <w:rFonts w:ascii="Arial CYR" w:hAnsi="Arial CYR" w:cs="Arial CYR"/>
          <w:sz w:val="26"/>
          <w:szCs w:val="26"/>
        </w:rPr>
        <w:t xml:space="preserve">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7323D7" w:rsidRPr="007323D7" w:rsidRDefault="007323D7" w:rsidP="007323D7">
      <w:pPr>
        <w:keepNext/>
        <w:pageBreakBefore/>
        <w:autoSpaceDE w:val="0"/>
        <w:autoSpaceDN w:val="0"/>
        <w:adjustRightInd w:val="0"/>
        <w:spacing w:before="240" w:after="120" w:line="360" w:lineRule="auto"/>
        <w:jc w:val="both"/>
        <w:outlineLvl w:val="0"/>
        <w:rPr>
          <w:rFonts w:ascii="Arial CYR" w:hAnsi="Arial CYR" w:cs="Arial CYR"/>
          <w:b/>
          <w:bCs/>
          <w:kern w:val="32"/>
          <w:sz w:val="26"/>
          <w:szCs w:val="26"/>
        </w:rPr>
      </w:pPr>
      <w:r w:rsidRPr="007323D7">
        <w:rPr>
          <w:rFonts w:ascii="Arial CYR" w:hAnsi="Arial CYR" w:cs="Arial CYR"/>
          <w:b/>
          <w:bCs/>
          <w:kern w:val="32"/>
          <w:sz w:val="26"/>
          <w:szCs w:val="26"/>
        </w:rPr>
        <w:lastRenderedPageBreak/>
        <w:t>Вывод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23D7">
        <w:rPr>
          <w:rFonts w:ascii="Times New Roman CYR" w:hAnsi="Times New Roman CYR" w:cs="Times New Roman CYR"/>
          <w:sz w:val="26"/>
          <w:szCs w:val="26"/>
        </w:rPr>
        <w:t xml:space="preserve">В рамках данной работы были проанализированы существующие и перспективные тепловые нагрузки абонентов. Разработана электронная модель системы теплоснабжения г. Шлиссельбурга в программном расчетном комплексе </w:t>
      </w:r>
      <w:proofErr w:type="spellStart"/>
      <w:r w:rsidRPr="007323D7">
        <w:rPr>
          <w:rFonts w:ascii="Times New Roman CYR" w:hAnsi="Times New Roman CYR" w:cs="Times New Roman CYR"/>
          <w:sz w:val="26"/>
          <w:szCs w:val="26"/>
        </w:rPr>
        <w:t>ZULUThermo</w:t>
      </w:r>
      <w:proofErr w:type="spellEnd"/>
      <w:r w:rsidRPr="007323D7">
        <w:rPr>
          <w:rFonts w:ascii="Times New Roman CYR" w:hAnsi="Times New Roman CYR" w:cs="Times New Roman CYR"/>
          <w:sz w:val="26"/>
          <w:szCs w:val="26"/>
        </w:rPr>
        <w:t xml:space="preserve">. </w:t>
      </w:r>
    </w:p>
    <w:p w:rsidR="007323D7" w:rsidRPr="007323D7" w:rsidRDefault="007323D7" w:rsidP="007323D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7323D7">
        <w:rPr>
          <w:rFonts w:ascii="Times New Roman CYR" w:hAnsi="Times New Roman CYR" w:cs="Times New Roman CYR"/>
          <w:sz w:val="26"/>
          <w:szCs w:val="26"/>
        </w:rPr>
        <w:t>Электронная модель позволила провести анализ работы существующих тепловых сетей, а также рассчитать параметры необходимой системы теплоснабжения с учетом ввода перспективных потребителей. По результатам расчетов выделены решения развития системы теплоснабжения для котельной «Треугольник», и «</w:t>
      </w:r>
      <w:proofErr w:type="spellStart"/>
      <w:r w:rsidRPr="007323D7">
        <w:rPr>
          <w:rFonts w:ascii="Times New Roman CYR" w:hAnsi="Times New Roman CYR" w:cs="Times New Roman CYR"/>
          <w:sz w:val="26"/>
          <w:szCs w:val="26"/>
        </w:rPr>
        <w:t>Хозблок</w:t>
      </w:r>
      <w:proofErr w:type="spellEnd"/>
      <w:r w:rsidRPr="007323D7">
        <w:rPr>
          <w:rFonts w:ascii="Times New Roman CYR" w:hAnsi="Times New Roman CYR" w:cs="Times New Roman CYR"/>
          <w:sz w:val="26"/>
          <w:szCs w:val="26"/>
        </w:rPr>
        <w:t>». Подобраны оптимальные диаметры для перекладки магистральных трубопроводов и строительства новых сетей в районе перспективной застройки. Приняты решения по необходимой мощности котельной.</w:t>
      </w:r>
    </w:p>
    <w:p w:rsidR="008726B7" w:rsidRDefault="008726B7"/>
    <w:sectPr w:rsidR="008726B7" w:rsidSect="009D502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D7"/>
    <w:rsid w:val="00086A32"/>
    <w:rsid w:val="007323D7"/>
    <w:rsid w:val="0087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23D7"/>
    <w:pPr>
      <w:autoSpaceDE w:val="0"/>
      <w:autoSpaceDN w:val="0"/>
      <w:adjustRightInd w:val="0"/>
      <w:outlineLvl w:val="0"/>
    </w:pPr>
    <w:rPr>
      <w:rFonts w:ascii="Times New Roman CYR" w:hAnsi="Times New Roman CYR" w:cs="Times New Roman CYR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323D7"/>
    <w:pPr>
      <w:autoSpaceDE w:val="0"/>
      <w:autoSpaceDN w:val="0"/>
      <w:adjustRightInd w:val="0"/>
      <w:outlineLvl w:val="1"/>
    </w:pPr>
    <w:rPr>
      <w:rFonts w:ascii="Times New Roman CYR" w:hAnsi="Times New Roman CYR" w:cs="Times New Roman CYR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23D7"/>
    <w:pPr>
      <w:autoSpaceDE w:val="0"/>
      <w:autoSpaceDN w:val="0"/>
      <w:adjustRightInd w:val="0"/>
      <w:outlineLvl w:val="2"/>
    </w:pPr>
    <w:rPr>
      <w:rFonts w:ascii="Times New Roman CYR" w:hAnsi="Times New Roman CYR" w:cs="Times New Roman CYR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23D7"/>
    <w:rPr>
      <w:rFonts w:ascii="Times New Roman CYR" w:hAnsi="Times New Roman CYR" w:cs="Times New Roman CYR"/>
      <w:szCs w:val="24"/>
    </w:rPr>
  </w:style>
  <w:style w:type="character" w:customStyle="1" w:styleId="20">
    <w:name w:val="Заголовок 2 Знак"/>
    <w:basedOn w:val="a0"/>
    <w:link w:val="2"/>
    <w:uiPriority w:val="99"/>
    <w:rsid w:val="007323D7"/>
    <w:rPr>
      <w:rFonts w:ascii="Times New Roman CYR" w:hAnsi="Times New Roman CYR" w:cs="Times New Roman CYR"/>
      <w:szCs w:val="24"/>
    </w:rPr>
  </w:style>
  <w:style w:type="character" w:customStyle="1" w:styleId="30">
    <w:name w:val="Заголовок 3 Знак"/>
    <w:basedOn w:val="a0"/>
    <w:link w:val="3"/>
    <w:uiPriority w:val="99"/>
    <w:rsid w:val="007323D7"/>
    <w:rPr>
      <w:rFonts w:ascii="Times New Roman CYR" w:hAnsi="Times New Roman CYR" w:cs="Times New Roman CYR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323D7"/>
  </w:style>
  <w:style w:type="paragraph" w:styleId="a3">
    <w:name w:val="Balloon Text"/>
    <w:basedOn w:val="a"/>
    <w:link w:val="a4"/>
    <w:uiPriority w:val="99"/>
    <w:semiHidden/>
    <w:unhideWhenUsed/>
    <w:rsid w:val="00732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23D7"/>
    <w:pPr>
      <w:autoSpaceDE w:val="0"/>
      <w:autoSpaceDN w:val="0"/>
      <w:adjustRightInd w:val="0"/>
      <w:outlineLvl w:val="0"/>
    </w:pPr>
    <w:rPr>
      <w:rFonts w:ascii="Times New Roman CYR" w:hAnsi="Times New Roman CYR" w:cs="Times New Roman CYR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323D7"/>
    <w:pPr>
      <w:autoSpaceDE w:val="0"/>
      <w:autoSpaceDN w:val="0"/>
      <w:adjustRightInd w:val="0"/>
      <w:outlineLvl w:val="1"/>
    </w:pPr>
    <w:rPr>
      <w:rFonts w:ascii="Times New Roman CYR" w:hAnsi="Times New Roman CYR" w:cs="Times New Roman CYR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323D7"/>
    <w:pPr>
      <w:autoSpaceDE w:val="0"/>
      <w:autoSpaceDN w:val="0"/>
      <w:adjustRightInd w:val="0"/>
      <w:outlineLvl w:val="2"/>
    </w:pPr>
    <w:rPr>
      <w:rFonts w:ascii="Times New Roman CYR" w:hAnsi="Times New Roman CYR" w:cs="Times New Roman CYR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23D7"/>
    <w:rPr>
      <w:rFonts w:ascii="Times New Roman CYR" w:hAnsi="Times New Roman CYR" w:cs="Times New Roman CYR"/>
      <w:szCs w:val="24"/>
    </w:rPr>
  </w:style>
  <w:style w:type="character" w:customStyle="1" w:styleId="20">
    <w:name w:val="Заголовок 2 Знак"/>
    <w:basedOn w:val="a0"/>
    <w:link w:val="2"/>
    <w:uiPriority w:val="99"/>
    <w:rsid w:val="007323D7"/>
    <w:rPr>
      <w:rFonts w:ascii="Times New Roman CYR" w:hAnsi="Times New Roman CYR" w:cs="Times New Roman CYR"/>
      <w:szCs w:val="24"/>
    </w:rPr>
  </w:style>
  <w:style w:type="character" w:customStyle="1" w:styleId="30">
    <w:name w:val="Заголовок 3 Знак"/>
    <w:basedOn w:val="a0"/>
    <w:link w:val="3"/>
    <w:uiPriority w:val="99"/>
    <w:rsid w:val="007323D7"/>
    <w:rPr>
      <w:rFonts w:ascii="Times New Roman CYR" w:hAnsi="Times New Roman CYR" w:cs="Times New Roman CYR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323D7"/>
  </w:style>
  <w:style w:type="paragraph" w:styleId="a3">
    <w:name w:val="Balloon Text"/>
    <w:basedOn w:val="a"/>
    <w:link w:val="a4"/>
    <w:uiPriority w:val="99"/>
    <w:semiHidden/>
    <w:unhideWhenUsed/>
    <w:rsid w:val="00732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5529</Words>
  <Characters>31521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2018-01-25T11:26:00Z</dcterms:created>
  <dcterms:modified xsi:type="dcterms:W3CDTF">2018-01-25T11:29:00Z</dcterms:modified>
</cp:coreProperties>
</file>